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29" w:rsidRPr="00D97DC8" w:rsidRDefault="00D97DC8" w:rsidP="00F55D8D">
      <w:pPr>
        <w:tabs>
          <w:tab w:val="left" w:pos="284"/>
        </w:tabs>
        <w:ind w:left="-284"/>
        <w:contextualSpacing/>
        <w:rPr>
          <w:b/>
          <w:lang w:val="en-US"/>
        </w:rPr>
      </w:pPr>
      <w:r>
        <w:rPr>
          <w:lang w:val="en-US"/>
        </w:rPr>
        <w:t xml:space="preserve">       ỦY BAN NHÂN DÂN</w:t>
      </w:r>
      <w:r>
        <w:rPr>
          <w:lang w:val="en-US"/>
        </w:rPr>
        <w:tab/>
      </w:r>
      <w:r>
        <w:rPr>
          <w:lang w:val="en-US"/>
        </w:rPr>
        <w:tab/>
      </w:r>
      <w:r w:rsidRPr="00D97DC8">
        <w:rPr>
          <w:b/>
          <w:lang w:val="en-US"/>
        </w:rPr>
        <w:t>CỘNG HÒA XÃ HỘI CHỦ NGHĨA VIỆT NAM</w:t>
      </w:r>
    </w:p>
    <w:p w:rsidR="00D97DC8" w:rsidRDefault="00D97DC8" w:rsidP="00F55D8D">
      <w:pPr>
        <w:tabs>
          <w:tab w:val="left" w:pos="284"/>
        </w:tabs>
        <w:contextualSpacing/>
        <w:rPr>
          <w:b/>
          <w:lang w:val="en-US"/>
        </w:rPr>
      </w:pPr>
      <w:r>
        <w:rPr>
          <w:lang w:val="en-US"/>
        </w:rPr>
        <w:t xml:space="preserve">THÀNH PHỐ HỒ CHÍ MINH                     </w:t>
      </w:r>
      <w:r w:rsidRPr="00D97DC8">
        <w:rPr>
          <w:b/>
          <w:lang w:val="en-US"/>
        </w:rPr>
        <w:t>Độc lập – Tự do – Hạnh phúc</w:t>
      </w:r>
    </w:p>
    <w:p w:rsidR="00D97DC8" w:rsidRDefault="00225E9E" w:rsidP="00F55D8D">
      <w:pPr>
        <w:tabs>
          <w:tab w:val="left" w:pos="284"/>
        </w:tabs>
        <w:ind w:left="-142"/>
        <w:contextualSpacing/>
        <w:rPr>
          <w:b/>
          <w:lang w:val="en-US"/>
        </w:rPr>
      </w:pPr>
      <w:r>
        <w:rPr>
          <w:b/>
          <w:noProof/>
          <w:lang w:eastAsia="vi-VN"/>
        </w:rPr>
        <mc:AlternateContent>
          <mc:Choice Requires="wps">
            <w:drawing>
              <wp:anchor distT="0" distB="0" distL="114300" distR="114300" simplePos="0" relativeHeight="251661312" behindDoc="0" locked="0" layoutInCell="1" allowOverlap="1">
                <wp:simplePos x="0" y="0"/>
                <wp:positionH relativeFrom="column">
                  <wp:posOffset>3137534</wp:posOffset>
                </wp:positionH>
                <wp:positionV relativeFrom="paragraph">
                  <wp:posOffset>6350</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746D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7.05pt,.5pt" to="42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uezgEAAAMEAAAOAAAAZHJzL2Uyb0RvYy54bWysU02P0zAQvSPxHyzfaT4Q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" strokecolor="black [3213]" strokeweight=".5pt">
                <v:stroke joinstyle="miter"/>
              </v:line>
            </w:pict>
          </mc:Fallback>
        </mc:AlternateContent>
      </w:r>
      <w:r w:rsidR="00D97DC8">
        <w:rPr>
          <w:b/>
          <w:lang w:val="en-US"/>
        </w:rPr>
        <w:t xml:space="preserve">SỞ GIÁO DỤC VÀ ĐÀO TẠO             </w:t>
      </w:r>
    </w:p>
    <w:p w:rsidR="00F138FD" w:rsidRDefault="00225E9E" w:rsidP="00F55D8D">
      <w:pPr>
        <w:tabs>
          <w:tab w:val="left" w:pos="284"/>
        </w:tabs>
        <w:contextualSpacing/>
        <w:rPr>
          <w:lang w:val="en-US"/>
        </w:rPr>
      </w:pPr>
      <w:r>
        <w:rPr>
          <w:noProof/>
          <w:lang w:eastAsia="vi-VN"/>
        </w:rPr>
        <mc:AlternateContent>
          <mc:Choice Requires="wps">
            <w:drawing>
              <wp:anchor distT="0" distB="0" distL="114300" distR="114300" simplePos="0" relativeHeight="251660288" behindDoc="0" locked="0" layoutInCell="1" allowOverlap="1">
                <wp:simplePos x="0" y="0"/>
                <wp:positionH relativeFrom="column">
                  <wp:posOffset>508635</wp:posOffset>
                </wp:positionH>
                <wp:positionV relativeFrom="paragraph">
                  <wp:posOffset>33655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3CF3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05pt,2.65pt" to="10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" strokecolor="black [3213]" strokeweight=".5pt">
                <v:stroke joinstyle="miter"/>
              </v:line>
            </w:pict>
          </mc:Fallback>
        </mc:AlternateContent>
      </w:r>
    </w:p>
    <w:p w:rsidR="00D97DC8" w:rsidRDefault="00F138FD" w:rsidP="00F55D8D">
      <w:pPr>
        <w:tabs>
          <w:tab w:val="left" w:pos="284"/>
        </w:tabs>
        <w:contextualSpacing/>
        <w:rPr>
          <w:i/>
          <w:sz w:val="26"/>
          <w:szCs w:val="26"/>
          <w:lang w:val="en-US"/>
        </w:rPr>
      </w:pPr>
      <w:r w:rsidRPr="00F138FD">
        <w:rPr>
          <w:lang w:val="en-US"/>
        </w:rPr>
        <w:t>Số</w:t>
      </w:r>
      <w:r w:rsidR="00EE4F72">
        <w:rPr>
          <w:lang w:val="en-US"/>
        </w:rPr>
        <w:t xml:space="preserve"> : 520</w:t>
      </w:r>
      <w:r w:rsidRPr="00F138FD">
        <w:rPr>
          <w:lang w:val="en-US"/>
        </w:rPr>
        <w:t>/GDĐT-TC</w:t>
      </w:r>
      <w:r>
        <w:rPr>
          <w:b/>
          <w:lang w:val="en-US"/>
        </w:rPr>
        <w:tab/>
      </w:r>
      <w:r>
        <w:rPr>
          <w:b/>
          <w:lang w:val="en-US"/>
        </w:rPr>
        <w:tab/>
        <w:t xml:space="preserve">  </w:t>
      </w:r>
      <w:r w:rsidR="008629D9">
        <w:rPr>
          <w:b/>
          <w:lang w:val="en-US"/>
        </w:rPr>
        <w:t xml:space="preserve"> </w:t>
      </w:r>
      <w:r w:rsidR="00EC14CE">
        <w:rPr>
          <w:b/>
          <w:lang w:val="en-US"/>
        </w:rPr>
        <w:t xml:space="preserve">    </w:t>
      </w:r>
      <w:r>
        <w:rPr>
          <w:b/>
          <w:lang w:val="en-US"/>
        </w:rPr>
        <w:t xml:space="preserve"> </w:t>
      </w:r>
      <w:r w:rsidR="00D97DC8" w:rsidRPr="00D97DC8">
        <w:rPr>
          <w:i/>
          <w:sz w:val="26"/>
          <w:szCs w:val="26"/>
          <w:lang w:val="en-US"/>
        </w:rPr>
        <w:t>Thành phố Hồ</w:t>
      </w:r>
      <w:r w:rsidR="00EE4F72">
        <w:rPr>
          <w:i/>
          <w:sz w:val="26"/>
          <w:szCs w:val="26"/>
          <w:lang w:val="en-US"/>
        </w:rPr>
        <w:t xml:space="preserve"> Chí Minh, ngày 03</w:t>
      </w:r>
      <w:r w:rsidR="00D97DC8" w:rsidRPr="00D97DC8">
        <w:rPr>
          <w:i/>
          <w:sz w:val="26"/>
          <w:szCs w:val="26"/>
          <w:lang w:val="en-US"/>
        </w:rPr>
        <w:t xml:space="preserve"> </w:t>
      </w:r>
      <w:r w:rsidR="00EE4F72">
        <w:rPr>
          <w:i/>
          <w:sz w:val="26"/>
          <w:szCs w:val="26"/>
          <w:lang w:val="en-US"/>
        </w:rPr>
        <w:t>tháng 03</w:t>
      </w:r>
      <w:r w:rsidR="00EC14CE">
        <w:rPr>
          <w:i/>
          <w:sz w:val="26"/>
          <w:szCs w:val="26"/>
          <w:lang w:val="en-US"/>
        </w:rPr>
        <w:t xml:space="preserve"> năm 2016</w:t>
      </w:r>
    </w:p>
    <w:p w:rsidR="00D97DC8" w:rsidRDefault="00F138FD" w:rsidP="00F55D8D">
      <w:pPr>
        <w:tabs>
          <w:tab w:val="left" w:pos="284"/>
        </w:tabs>
        <w:contextualSpacing/>
        <w:rPr>
          <w:sz w:val="26"/>
          <w:szCs w:val="26"/>
          <w:lang w:val="en-US"/>
        </w:rPr>
      </w:pPr>
      <w:r w:rsidRPr="00F138FD">
        <w:rPr>
          <w:noProof/>
          <w:sz w:val="26"/>
          <w:szCs w:val="26"/>
          <w:lang w:eastAsia="vi-VN"/>
        </w:rPr>
        <mc:AlternateContent>
          <mc:Choice Requires="wps">
            <w:drawing>
              <wp:anchor distT="45720" distB="45720" distL="114300" distR="114300" simplePos="0" relativeHeight="251659264" behindDoc="0" locked="0" layoutInCell="1" allowOverlap="1">
                <wp:simplePos x="0" y="0"/>
                <wp:positionH relativeFrom="column">
                  <wp:posOffset>-120015</wp:posOffset>
                </wp:positionH>
                <wp:positionV relativeFrom="paragraph">
                  <wp:posOffset>71120</wp:posOffset>
                </wp:positionV>
                <wp:extent cx="233362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42950"/>
                        </a:xfrm>
                        <a:prstGeom prst="rect">
                          <a:avLst/>
                        </a:prstGeom>
                        <a:solidFill>
                          <a:srgbClr val="FFFFFF"/>
                        </a:solidFill>
                        <a:ln w="9525">
                          <a:solidFill>
                            <a:schemeClr val="bg1"/>
                          </a:solidFill>
                          <a:miter lim="800000"/>
                          <a:headEnd/>
                          <a:tailEnd/>
                        </a:ln>
                      </wps:spPr>
                      <wps:txbx>
                        <w:txbxContent>
                          <w:p w:rsidR="00F138FD" w:rsidRPr="003A6D18" w:rsidRDefault="00F138FD" w:rsidP="00EE0DB2">
                            <w:pPr>
                              <w:jc w:val="center"/>
                              <w:rPr>
                                <w:sz w:val="26"/>
                                <w:szCs w:val="26"/>
                                <w:lang w:val="en-US"/>
                              </w:rPr>
                            </w:pPr>
                            <w:r w:rsidRPr="003A6D18">
                              <w:rPr>
                                <w:sz w:val="26"/>
                                <w:szCs w:val="26"/>
                                <w:lang w:val="en-US"/>
                              </w:rPr>
                              <w:t>Về hướng dẫn một số nội dung</w:t>
                            </w:r>
                            <w:r w:rsidR="003A6D18" w:rsidRPr="003A6D18">
                              <w:rPr>
                                <w:sz w:val="26"/>
                                <w:szCs w:val="26"/>
                                <w:lang w:val="en-US"/>
                              </w:rPr>
                              <w:t xml:space="preserve"> đánh giá và phân loại cán bộ, công chức, viên chức</w:t>
                            </w:r>
                            <w:r w:rsidR="00EE0DB2">
                              <w:rPr>
                                <w:sz w:val="26"/>
                                <w:szCs w:val="2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5pt;margin-top:5.6pt;width:183.75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" strokecolor="white [3212]">
                <v:textbox>
                  <w:txbxContent>
                    <w:p w:rsidR="00F138FD" w:rsidRPr="003A6D18" w:rsidRDefault="00F138FD" w:rsidP="00EE0DB2">
                      <w:pPr>
                        <w:jc w:val="center"/>
                        <w:rPr>
                          <w:sz w:val="26"/>
                          <w:szCs w:val="26"/>
                          <w:lang w:val="en-US"/>
                        </w:rPr>
                      </w:pPr>
                      <w:r w:rsidRPr="003A6D18">
                        <w:rPr>
                          <w:sz w:val="26"/>
                          <w:szCs w:val="26"/>
                          <w:lang w:val="en-US"/>
                        </w:rPr>
                        <w:t>Về hướng dẫn một số nội dung</w:t>
                      </w:r>
                      <w:r w:rsidR="003A6D18" w:rsidRPr="003A6D18">
                        <w:rPr>
                          <w:sz w:val="26"/>
                          <w:szCs w:val="26"/>
                          <w:lang w:val="en-US"/>
                        </w:rPr>
                        <w:t xml:space="preserve"> đánh giá và phân loại cán bộ, công chức, viên chức</w:t>
                      </w:r>
                      <w:r w:rsidR="00EE0DB2">
                        <w:rPr>
                          <w:sz w:val="26"/>
                          <w:szCs w:val="26"/>
                          <w:lang w:val="en-US"/>
                        </w:rPr>
                        <w:t>.</w:t>
                      </w:r>
                    </w:p>
                  </w:txbxContent>
                </v:textbox>
                <w10:wrap type="square"/>
              </v:shape>
            </w:pict>
          </mc:Fallback>
        </mc:AlternateContent>
      </w:r>
    </w:p>
    <w:p w:rsidR="00F138FD" w:rsidRDefault="00F138FD" w:rsidP="00F55D8D">
      <w:pPr>
        <w:tabs>
          <w:tab w:val="left" w:pos="284"/>
        </w:tabs>
        <w:contextualSpacing/>
        <w:rPr>
          <w:sz w:val="26"/>
          <w:szCs w:val="26"/>
          <w:lang w:val="en-US"/>
        </w:rPr>
      </w:pPr>
    </w:p>
    <w:p w:rsidR="003A6D18" w:rsidRDefault="003A6D18" w:rsidP="00F55D8D">
      <w:pPr>
        <w:tabs>
          <w:tab w:val="left" w:pos="284"/>
        </w:tabs>
        <w:contextualSpacing/>
        <w:rPr>
          <w:sz w:val="26"/>
          <w:szCs w:val="26"/>
          <w:lang w:val="en-US"/>
        </w:rPr>
      </w:pPr>
    </w:p>
    <w:p w:rsidR="00F55D8D" w:rsidRDefault="00F55D8D" w:rsidP="00F55D8D">
      <w:pPr>
        <w:tabs>
          <w:tab w:val="left" w:pos="284"/>
        </w:tabs>
        <w:contextualSpacing/>
        <w:rPr>
          <w:sz w:val="26"/>
          <w:szCs w:val="26"/>
          <w:lang w:val="en-US"/>
        </w:rPr>
      </w:pPr>
    </w:p>
    <w:p w:rsidR="00F55D8D" w:rsidRDefault="00F55D8D" w:rsidP="00F55D8D">
      <w:pPr>
        <w:tabs>
          <w:tab w:val="left" w:pos="284"/>
        </w:tabs>
        <w:contextualSpacing/>
        <w:rPr>
          <w:sz w:val="26"/>
          <w:szCs w:val="26"/>
          <w:lang w:val="en-US"/>
        </w:rPr>
      </w:pPr>
    </w:p>
    <w:p w:rsidR="003A6D18" w:rsidRPr="00B1797C" w:rsidRDefault="003A6D18" w:rsidP="00EC14CE">
      <w:pPr>
        <w:tabs>
          <w:tab w:val="left" w:pos="2127"/>
        </w:tabs>
        <w:contextualSpacing/>
        <w:rPr>
          <w:sz w:val="26"/>
          <w:szCs w:val="26"/>
          <w:lang w:val="en-US"/>
        </w:rPr>
      </w:pPr>
      <w:r w:rsidRPr="00B1797C">
        <w:rPr>
          <w:sz w:val="26"/>
          <w:szCs w:val="26"/>
          <w:lang w:val="en-US"/>
        </w:rPr>
        <w:tab/>
      </w:r>
      <w:r w:rsidR="00EC14CE">
        <w:rPr>
          <w:sz w:val="26"/>
          <w:szCs w:val="26"/>
          <w:lang w:val="en-US"/>
        </w:rPr>
        <w:t xml:space="preserve">     </w:t>
      </w:r>
      <w:r w:rsidRPr="00B1797C">
        <w:rPr>
          <w:sz w:val="26"/>
          <w:szCs w:val="26"/>
          <w:lang w:val="en-US"/>
        </w:rPr>
        <w:t xml:space="preserve">Kính gửi: </w:t>
      </w:r>
    </w:p>
    <w:p w:rsidR="003A6D18" w:rsidRPr="00B1797C" w:rsidRDefault="003A6D18" w:rsidP="00EC14CE">
      <w:pPr>
        <w:pStyle w:val="ListParagraph"/>
        <w:numPr>
          <w:ilvl w:val="0"/>
          <w:numId w:val="1"/>
        </w:numPr>
        <w:ind w:left="3686" w:hanging="142"/>
        <w:rPr>
          <w:sz w:val="26"/>
          <w:szCs w:val="26"/>
          <w:lang w:val="en-US"/>
        </w:rPr>
      </w:pPr>
      <w:r w:rsidRPr="00B1797C">
        <w:rPr>
          <w:sz w:val="26"/>
          <w:szCs w:val="26"/>
          <w:lang w:val="en-US"/>
        </w:rPr>
        <w:t>Trưởng các Phòng, Ban thuộc Sở Giáo dục và Đào tạo;</w:t>
      </w:r>
    </w:p>
    <w:p w:rsidR="003A6D18" w:rsidRPr="00B1797C" w:rsidRDefault="003A6D18" w:rsidP="00EC14CE">
      <w:pPr>
        <w:pStyle w:val="ListParagraph"/>
        <w:numPr>
          <w:ilvl w:val="0"/>
          <w:numId w:val="1"/>
        </w:numPr>
        <w:ind w:left="3686" w:hanging="142"/>
        <w:rPr>
          <w:sz w:val="26"/>
          <w:szCs w:val="26"/>
          <w:lang w:val="en-US"/>
        </w:rPr>
      </w:pPr>
      <w:r w:rsidRPr="00B1797C">
        <w:rPr>
          <w:sz w:val="26"/>
          <w:szCs w:val="26"/>
          <w:lang w:val="en-US"/>
        </w:rPr>
        <w:t>Hiệu trưởng các trườ</w:t>
      </w:r>
      <w:r w:rsidR="009829F0">
        <w:rPr>
          <w:sz w:val="26"/>
          <w:szCs w:val="26"/>
          <w:lang w:val="en-US"/>
        </w:rPr>
        <w:t>ng THPT, trường phổ thông có nhiều cấp học có cấp THPT</w:t>
      </w:r>
      <w:r w:rsidRPr="00B1797C">
        <w:rPr>
          <w:sz w:val="26"/>
          <w:szCs w:val="26"/>
          <w:lang w:val="en-US"/>
        </w:rPr>
        <w:t xml:space="preserve"> công lập;</w:t>
      </w:r>
    </w:p>
    <w:p w:rsidR="003A6D18" w:rsidRPr="00B1797C" w:rsidRDefault="003A6D18" w:rsidP="00EC14CE">
      <w:pPr>
        <w:pStyle w:val="ListParagraph"/>
        <w:numPr>
          <w:ilvl w:val="0"/>
          <w:numId w:val="1"/>
        </w:numPr>
        <w:ind w:left="3686" w:hanging="142"/>
        <w:rPr>
          <w:sz w:val="26"/>
          <w:szCs w:val="26"/>
          <w:lang w:val="en-US"/>
        </w:rPr>
      </w:pPr>
      <w:r w:rsidRPr="00B1797C">
        <w:rPr>
          <w:sz w:val="26"/>
          <w:szCs w:val="26"/>
          <w:lang w:val="en-US"/>
        </w:rPr>
        <w:t>Giám đốc các trung tâm giáo dục thường xuyên;</w:t>
      </w:r>
    </w:p>
    <w:p w:rsidR="003A6D18" w:rsidRDefault="003A6D18" w:rsidP="00EC14CE">
      <w:pPr>
        <w:pStyle w:val="ListParagraph"/>
        <w:numPr>
          <w:ilvl w:val="0"/>
          <w:numId w:val="1"/>
        </w:numPr>
        <w:ind w:left="3686" w:hanging="142"/>
        <w:rPr>
          <w:sz w:val="26"/>
          <w:szCs w:val="26"/>
          <w:lang w:val="en-US"/>
        </w:rPr>
      </w:pPr>
      <w:r w:rsidRPr="00B1797C">
        <w:rPr>
          <w:sz w:val="26"/>
          <w:szCs w:val="26"/>
          <w:lang w:val="en-US"/>
        </w:rPr>
        <w:t>Thủ trưởng các đơn vị trực thuộc Sở Giáo dục và Đào tạo.</w:t>
      </w:r>
    </w:p>
    <w:p w:rsidR="00C43EB6" w:rsidRPr="00B1797C" w:rsidRDefault="00C43EB6" w:rsidP="00C43EB6">
      <w:pPr>
        <w:pStyle w:val="ListParagraph"/>
        <w:ind w:left="3686"/>
        <w:rPr>
          <w:sz w:val="26"/>
          <w:szCs w:val="26"/>
          <w:lang w:val="en-US"/>
        </w:rPr>
      </w:pPr>
    </w:p>
    <w:p w:rsidR="003A6D18" w:rsidRPr="00B1797C" w:rsidRDefault="003A6D18" w:rsidP="00C43EB6">
      <w:pPr>
        <w:tabs>
          <w:tab w:val="left" w:pos="567"/>
          <w:tab w:val="left" w:pos="2552"/>
        </w:tabs>
        <w:spacing w:line="360" w:lineRule="auto"/>
        <w:jc w:val="both"/>
        <w:rPr>
          <w:sz w:val="26"/>
          <w:szCs w:val="26"/>
          <w:lang w:val="en-US"/>
        </w:rPr>
      </w:pPr>
      <w:r w:rsidRPr="00B1797C">
        <w:rPr>
          <w:sz w:val="26"/>
          <w:szCs w:val="26"/>
          <w:lang w:val="en-US"/>
        </w:rPr>
        <w:t xml:space="preserve"> </w:t>
      </w:r>
      <w:r w:rsidRPr="00B1797C">
        <w:rPr>
          <w:sz w:val="26"/>
          <w:szCs w:val="26"/>
          <w:lang w:val="en-US"/>
        </w:rPr>
        <w:tab/>
        <w:t>Căn cứ Nghị định số 56/2015/NĐ-CP ngày 09 tháng 6 năm 2015 của Chính phủ về đánh giá và phân loại cán bộ, công chức, viên chức;</w:t>
      </w:r>
    </w:p>
    <w:p w:rsidR="00C43EB6" w:rsidRDefault="00D7535D" w:rsidP="00C43EB6">
      <w:pPr>
        <w:tabs>
          <w:tab w:val="left" w:pos="567"/>
          <w:tab w:val="left" w:pos="2552"/>
        </w:tabs>
        <w:spacing w:line="360" w:lineRule="auto"/>
        <w:jc w:val="both"/>
        <w:rPr>
          <w:sz w:val="26"/>
          <w:szCs w:val="26"/>
          <w:lang w:val="en-US"/>
        </w:rPr>
      </w:pPr>
      <w:r w:rsidRPr="00B1797C">
        <w:rPr>
          <w:sz w:val="26"/>
          <w:szCs w:val="26"/>
          <w:lang w:val="en-US"/>
        </w:rPr>
        <w:tab/>
        <w:t xml:space="preserve">Thực hiện </w:t>
      </w:r>
      <w:r w:rsidR="00C43EB6" w:rsidRPr="00B1797C">
        <w:rPr>
          <w:sz w:val="26"/>
          <w:szCs w:val="26"/>
          <w:lang w:val="en-US"/>
        </w:rPr>
        <w:t>Công</w:t>
      </w:r>
      <w:r w:rsidRPr="00B1797C">
        <w:rPr>
          <w:sz w:val="26"/>
          <w:szCs w:val="26"/>
          <w:lang w:val="en-US"/>
        </w:rPr>
        <w:t xml:space="preserve"> văn số 7462/UBND-VX ngày 04 tháng 12 năm 2015 về hướng dẫn một số nội dung đánh giá và phân loại cán bộ, công chức, viên chức và người quản lý doanh nghiệ</w:t>
      </w:r>
      <w:r w:rsidR="00C43EB6">
        <w:rPr>
          <w:sz w:val="26"/>
          <w:szCs w:val="26"/>
          <w:lang w:val="en-US"/>
        </w:rPr>
        <w:t xml:space="preserve">p năm 2015 và Công văn số 639/UBND-VX ngày 23 tháng 02 năm 2016 về việc đánh giá và phân loại công chức, viên chức ngành giáo dục và đào tạo </w:t>
      </w:r>
      <w:r w:rsidR="00C43EB6" w:rsidRPr="00B1797C">
        <w:rPr>
          <w:sz w:val="26"/>
          <w:szCs w:val="26"/>
          <w:lang w:val="en-US"/>
        </w:rPr>
        <w:t>của Ủy ban nhân dân Thành phố Hồ Chí Minh</w:t>
      </w:r>
      <w:r w:rsidR="00C43EB6">
        <w:rPr>
          <w:sz w:val="26"/>
          <w:szCs w:val="26"/>
          <w:lang w:val="en-US"/>
        </w:rPr>
        <w:t>.</w:t>
      </w:r>
    </w:p>
    <w:p w:rsidR="00D7535D" w:rsidRPr="00B1797C" w:rsidRDefault="00C43EB6" w:rsidP="00C43EB6">
      <w:pPr>
        <w:tabs>
          <w:tab w:val="left" w:pos="567"/>
          <w:tab w:val="left" w:pos="2552"/>
        </w:tabs>
        <w:spacing w:line="360" w:lineRule="auto"/>
        <w:jc w:val="both"/>
        <w:rPr>
          <w:sz w:val="26"/>
          <w:szCs w:val="26"/>
          <w:lang w:val="en-US"/>
        </w:rPr>
      </w:pPr>
      <w:r>
        <w:rPr>
          <w:sz w:val="26"/>
          <w:szCs w:val="26"/>
          <w:lang w:val="en-US"/>
        </w:rPr>
        <w:tab/>
      </w:r>
      <w:r w:rsidRPr="00B1797C">
        <w:rPr>
          <w:sz w:val="26"/>
          <w:szCs w:val="26"/>
          <w:lang w:val="en-US"/>
        </w:rPr>
        <w:t xml:space="preserve"> </w:t>
      </w:r>
      <w:r w:rsidR="00D7535D" w:rsidRPr="00B1797C">
        <w:rPr>
          <w:sz w:val="26"/>
          <w:szCs w:val="26"/>
          <w:lang w:val="en-US"/>
        </w:rPr>
        <w:t>Sở Giáo dục và Đào tạo Thành phố Hồ Chí Minh hướng dẫn thực hiện một số nội dung đánh giá, phân loại cán bộ, công chức, viên chức, như sau:</w:t>
      </w:r>
    </w:p>
    <w:p w:rsidR="00D7535D" w:rsidRPr="00B1797C" w:rsidRDefault="00A56DFD" w:rsidP="00C43EB6">
      <w:pPr>
        <w:pStyle w:val="ListParagraph"/>
        <w:numPr>
          <w:ilvl w:val="0"/>
          <w:numId w:val="2"/>
        </w:numPr>
        <w:tabs>
          <w:tab w:val="left" w:pos="2552"/>
        </w:tabs>
        <w:spacing w:line="360" w:lineRule="auto"/>
        <w:ind w:left="142" w:hanging="284"/>
        <w:jc w:val="both"/>
        <w:rPr>
          <w:sz w:val="26"/>
          <w:szCs w:val="26"/>
          <w:lang w:val="en-US"/>
        </w:rPr>
      </w:pPr>
      <w:r w:rsidRPr="00B1797C">
        <w:rPr>
          <w:sz w:val="26"/>
          <w:szCs w:val="26"/>
          <w:lang w:val="en-US"/>
        </w:rPr>
        <w:t>Đối tượng áp dụng: là cán bộ, công chức, viên chức làm việc trong các cơ quan, đơn vị sau:</w:t>
      </w:r>
    </w:p>
    <w:p w:rsidR="00A56DFD" w:rsidRPr="00B1797C" w:rsidRDefault="00EE3316" w:rsidP="00F55D8D">
      <w:pPr>
        <w:pStyle w:val="ListParagraph"/>
        <w:numPr>
          <w:ilvl w:val="0"/>
          <w:numId w:val="1"/>
        </w:numPr>
        <w:tabs>
          <w:tab w:val="left" w:pos="284"/>
          <w:tab w:val="left" w:pos="567"/>
          <w:tab w:val="left" w:pos="2552"/>
        </w:tabs>
        <w:spacing w:line="360" w:lineRule="auto"/>
        <w:ind w:left="709" w:hanging="283"/>
        <w:jc w:val="both"/>
        <w:rPr>
          <w:sz w:val="26"/>
          <w:szCs w:val="26"/>
          <w:lang w:val="en-US"/>
        </w:rPr>
      </w:pPr>
      <w:r w:rsidRPr="00B1797C">
        <w:rPr>
          <w:sz w:val="26"/>
          <w:szCs w:val="26"/>
          <w:lang w:val="en-US"/>
        </w:rPr>
        <w:t xml:space="preserve"> Các phòng, ban cơ quan Sở Giáo dục và Đào tạo;</w:t>
      </w:r>
    </w:p>
    <w:p w:rsidR="00EE3316" w:rsidRPr="00B1797C" w:rsidRDefault="00EE3316" w:rsidP="00F55D8D">
      <w:pPr>
        <w:pStyle w:val="ListParagraph"/>
        <w:numPr>
          <w:ilvl w:val="0"/>
          <w:numId w:val="1"/>
        </w:numPr>
        <w:tabs>
          <w:tab w:val="left" w:pos="284"/>
          <w:tab w:val="left" w:pos="567"/>
          <w:tab w:val="left" w:pos="2552"/>
        </w:tabs>
        <w:spacing w:line="360" w:lineRule="auto"/>
        <w:ind w:left="709" w:hanging="283"/>
        <w:jc w:val="both"/>
        <w:rPr>
          <w:sz w:val="26"/>
          <w:szCs w:val="26"/>
          <w:lang w:val="en-US"/>
        </w:rPr>
      </w:pPr>
      <w:r w:rsidRPr="00B1797C">
        <w:rPr>
          <w:sz w:val="26"/>
          <w:szCs w:val="26"/>
          <w:lang w:val="en-US"/>
        </w:rPr>
        <w:t xml:space="preserve"> Các trường trung học phổ thông, trung tâm giáo dục thường xuyên;</w:t>
      </w:r>
    </w:p>
    <w:p w:rsidR="00EE3316" w:rsidRPr="00B1797C" w:rsidRDefault="00EE3316" w:rsidP="00F55D8D">
      <w:pPr>
        <w:pStyle w:val="ListParagraph"/>
        <w:numPr>
          <w:ilvl w:val="0"/>
          <w:numId w:val="1"/>
        </w:numPr>
        <w:tabs>
          <w:tab w:val="left" w:pos="284"/>
          <w:tab w:val="left" w:pos="567"/>
          <w:tab w:val="left" w:pos="2552"/>
        </w:tabs>
        <w:spacing w:line="360" w:lineRule="auto"/>
        <w:ind w:left="709" w:hanging="283"/>
        <w:jc w:val="both"/>
        <w:rPr>
          <w:sz w:val="26"/>
          <w:szCs w:val="26"/>
          <w:lang w:val="en-US"/>
        </w:rPr>
      </w:pPr>
      <w:r w:rsidRPr="00B1797C">
        <w:rPr>
          <w:sz w:val="26"/>
          <w:szCs w:val="26"/>
          <w:lang w:val="en-US"/>
        </w:rPr>
        <w:t xml:space="preserve"> Các trường trung cấp, cao đẳng, mầm non và các đơn vị trực thuộc.</w:t>
      </w:r>
    </w:p>
    <w:p w:rsidR="00D55E02" w:rsidRPr="00B1797C" w:rsidRDefault="00D55E02" w:rsidP="00C43EB6">
      <w:pPr>
        <w:pStyle w:val="ListParagraph"/>
        <w:numPr>
          <w:ilvl w:val="0"/>
          <w:numId w:val="2"/>
        </w:numPr>
        <w:tabs>
          <w:tab w:val="left" w:pos="2552"/>
        </w:tabs>
        <w:spacing w:line="360" w:lineRule="auto"/>
        <w:ind w:left="142" w:hanging="284"/>
        <w:jc w:val="both"/>
        <w:rPr>
          <w:sz w:val="26"/>
          <w:szCs w:val="26"/>
          <w:lang w:val="en-US"/>
        </w:rPr>
      </w:pPr>
      <w:r w:rsidRPr="00B1797C">
        <w:rPr>
          <w:sz w:val="26"/>
          <w:szCs w:val="26"/>
          <w:lang w:val="en-US"/>
        </w:rPr>
        <w:t>Thẩm quyền và trách nhiệm đánh giá, phân loại cán bộ, công chức, viên chức</w:t>
      </w:r>
      <w:r w:rsidR="00672505" w:rsidRPr="00B1797C">
        <w:rPr>
          <w:sz w:val="26"/>
          <w:szCs w:val="26"/>
          <w:lang w:val="en-US"/>
        </w:rPr>
        <w:t>:</w:t>
      </w:r>
    </w:p>
    <w:p w:rsidR="00672505" w:rsidRPr="00B1797C" w:rsidRDefault="00672505" w:rsidP="00F55D8D">
      <w:pPr>
        <w:pStyle w:val="ListParagraph"/>
        <w:numPr>
          <w:ilvl w:val="0"/>
          <w:numId w:val="3"/>
        </w:numPr>
        <w:tabs>
          <w:tab w:val="left" w:pos="284"/>
          <w:tab w:val="left" w:pos="567"/>
          <w:tab w:val="left" w:pos="2552"/>
        </w:tabs>
        <w:spacing w:line="360" w:lineRule="auto"/>
        <w:jc w:val="both"/>
        <w:rPr>
          <w:sz w:val="26"/>
          <w:szCs w:val="26"/>
          <w:lang w:val="en-US"/>
        </w:rPr>
      </w:pPr>
      <w:r w:rsidRPr="00B1797C">
        <w:rPr>
          <w:sz w:val="26"/>
          <w:szCs w:val="26"/>
          <w:lang w:val="en-US"/>
        </w:rPr>
        <w:t>Nguyên tắc chung:</w:t>
      </w:r>
    </w:p>
    <w:p w:rsidR="00672505" w:rsidRPr="00B1797C" w:rsidRDefault="00672505" w:rsidP="00F55D8D">
      <w:pPr>
        <w:pStyle w:val="ListParagraph"/>
        <w:numPr>
          <w:ilvl w:val="0"/>
          <w:numId w:val="1"/>
        </w:numPr>
        <w:tabs>
          <w:tab w:val="left" w:pos="284"/>
          <w:tab w:val="left" w:pos="567"/>
          <w:tab w:val="left" w:pos="2552"/>
        </w:tabs>
        <w:spacing w:line="360" w:lineRule="auto"/>
        <w:ind w:left="851" w:hanging="142"/>
        <w:jc w:val="both"/>
        <w:rPr>
          <w:sz w:val="26"/>
          <w:szCs w:val="26"/>
          <w:lang w:val="en-US"/>
        </w:rPr>
      </w:pPr>
      <w:r w:rsidRPr="00B1797C">
        <w:rPr>
          <w:sz w:val="26"/>
          <w:szCs w:val="26"/>
          <w:lang w:val="en-US"/>
        </w:rPr>
        <w:t xml:space="preserve"> Đối với cán bộ: Cấp có thẩm quyền quản lý cán bộ thực hiện việc đánh giá, phân loại cán bộ theo phân cấp quản lý cán bộ của Thành ủy Thành phố Hồ Chí Minh, chịu trách nhiệm về kết quả đánh giá, phân loại cán bộ.</w:t>
      </w:r>
    </w:p>
    <w:p w:rsidR="00672505" w:rsidRPr="00B1797C" w:rsidRDefault="00672505" w:rsidP="00F55D8D">
      <w:pPr>
        <w:pStyle w:val="ListParagraph"/>
        <w:numPr>
          <w:ilvl w:val="0"/>
          <w:numId w:val="1"/>
        </w:numPr>
        <w:tabs>
          <w:tab w:val="left" w:pos="284"/>
          <w:tab w:val="left" w:pos="567"/>
          <w:tab w:val="left" w:pos="2552"/>
        </w:tabs>
        <w:spacing w:line="360" w:lineRule="auto"/>
        <w:ind w:left="851" w:hanging="142"/>
        <w:jc w:val="both"/>
        <w:rPr>
          <w:sz w:val="26"/>
          <w:szCs w:val="26"/>
          <w:lang w:val="en-US"/>
        </w:rPr>
      </w:pPr>
      <w:r w:rsidRPr="00B1797C">
        <w:rPr>
          <w:sz w:val="26"/>
          <w:szCs w:val="26"/>
          <w:lang w:val="en-US"/>
        </w:rPr>
        <w:lastRenderedPageBreak/>
        <w:t xml:space="preserve"> Đối với công chức, viên chức:</w:t>
      </w:r>
    </w:p>
    <w:p w:rsidR="00672505" w:rsidRPr="00B1797C" w:rsidRDefault="00087235" w:rsidP="00F55D8D">
      <w:pPr>
        <w:pStyle w:val="ListParagraph"/>
        <w:tabs>
          <w:tab w:val="left" w:pos="284"/>
          <w:tab w:val="left" w:pos="567"/>
          <w:tab w:val="left" w:pos="2552"/>
        </w:tabs>
        <w:spacing w:line="360" w:lineRule="auto"/>
        <w:ind w:left="851"/>
        <w:jc w:val="both"/>
        <w:rPr>
          <w:sz w:val="26"/>
          <w:szCs w:val="26"/>
          <w:lang w:val="en-US"/>
        </w:rPr>
      </w:pPr>
      <w:r w:rsidRPr="00B1797C">
        <w:rPr>
          <w:sz w:val="26"/>
          <w:szCs w:val="26"/>
          <w:lang w:val="en-US"/>
        </w:rPr>
        <w:t xml:space="preserve">+ </w:t>
      </w:r>
      <w:r w:rsidR="00D60F7E" w:rsidRPr="00B1797C">
        <w:rPr>
          <w:sz w:val="26"/>
          <w:szCs w:val="26"/>
          <w:lang w:val="en-US"/>
        </w:rPr>
        <w:t>Người đứng đầu trực tiếp đánh giá, phân loại đối với cấp phó của người đứng đầu và công chức, viên chức thuộc quyền quản lý của mình</w:t>
      </w:r>
      <w:r w:rsidR="007374F7" w:rsidRPr="00B1797C">
        <w:rPr>
          <w:sz w:val="26"/>
          <w:szCs w:val="26"/>
          <w:lang w:val="en-US"/>
        </w:rPr>
        <w:t>, chịu trách nhiệm về kết quả đánh giá, phân loại.</w:t>
      </w:r>
    </w:p>
    <w:p w:rsidR="007374F7" w:rsidRPr="00B1797C" w:rsidRDefault="007374F7" w:rsidP="00F55D8D">
      <w:pPr>
        <w:pStyle w:val="ListParagraph"/>
        <w:tabs>
          <w:tab w:val="left" w:pos="284"/>
          <w:tab w:val="left" w:pos="567"/>
          <w:tab w:val="left" w:pos="2552"/>
        </w:tabs>
        <w:spacing w:line="360" w:lineRule="auto"/>
        <w:ind w:left="851"/>
        <w:jc w:val="both"/>
        <w:rPr>
          <w:sz w:val="26"/>
          <w:szCs w:val="26"/>
          <w:lang w:val="en-US"/>
        </w:rPr>
      </w:pPr>
      <w:r w:rsidRPr="00B1797C">
        <w:rPr>
          <w:sz w:val="26"/>
          <w:szCs w:val="26"/>
          <w:lang w:val="en-US"/>
        </w:rPr>
        <w:t>+ Việc đánh giá người đứng đầu cơ quan, tổ chức, đơn vị do người đứng đầu cơ quan cấp trên quản lý trực tiếp thực hiện và chịu trách nhiệm về kết quả đánh giá, phân loại.</w:t>
      </w:r>
    </w:p>
    <w:p w:rsidR="007374F7" w:rsidRPr="00B1797C" w:rsidRDefault="007374F7" w:rsidP="00F55D8D">
      <w:pPr>
        <w:pStyle w:val="ListParagraph"/>
        <w:numPr>
          <w:ilvl w:val="0"/>
          <w:numId w:val="3"/>
        </w:numPr>
        <w:tabs>
          <w:tab w:val="left" w:pos="284"/>
          <w:tab w:val="left" w:pos="567"/>
          <w:tab w:val="left" w:pos="2552"/>
        </w:tabs>
        <w:spacing w:line="360" w:lineRule="auto"/>
        <w:jc w:val="both"/>
        <w:rPr>
          <w:sz w:val="26"/>
          <w:szCs w:val="26"/>
          <w:lang w:val="en-US"/>
        </w:rPr>
      </w:pPr>
      <w:r w:rsidRPr="00B1797C">
        <w:rPr>
          <w:sz w:val="26"/>
          <w:szCs w:val="26"/>
          <w:lang w:val="en-US"/>
        </w:rPr>
        <w:t>Những quy định cụ thể:</w:t>
      </w:r>
    </w:p>
    <w:p w:rsidR="007374F7" w:rsidRPr="00B1797C" w:rsidRDefault="009B07BC" w:rsidP="00F55D8D">
      <w:pPr>
        <w:pStyle w:val="ListParagraph"/>
        <w:numPr>
          <w:ilvl w:val="0"/>
          <w:numId w:val="1"/>
        </w:numPr>
        <w:tabs>
          <w:tab w:val="left" w:pos="284"/>
          <w:tab w:val="left" w:pos="567"/>
          <w:tab w:val="left" w:pos="2552"/>
        </w:tabs>
        <w:spacing w:line="360" w:lineRule="auto"/>
        <w:ind w:left="1134" w:hanging="141"/>
        <w:jc w:val="both"/>
        <w:rPr>
          <w:sz w:val="26"/>
          <w:szCs w:val="26"/>
          <w:lang w:val="en-US"/>
        </w:rPr>
      </w:pPr>
      <w:r w:rsidRPr="00B1797C">
        <w:rPr>
          <w:sz w:val="26"/>
          <w:szCs w:val="26"/>
          <w:lang w:val="en-US"/>
        </w:rPr>
        <w:t xml:space="preserve"> Giám đốc Sở Giáo dục và Đào tạo trực tiếp đánh giá, phân loại đối với các Phó Giám đốc Sở, Trưởng các phòng, ban</w:t>
      </w:r>
      <w:r w:rsidR="00754C1F" w:rsidRPr="00B1797C">
        <w:rPr>
          <w:sz w:val="26"/>
          <w:szCs w:val="26"/>
          <w:lang w:val="en-US"/>
        </w:rPr>
        <w:t xml:space="preserve"> </w:t>
      </w:r>
      <w:r w:rsidR="008F3C29" w:rsidRPr="00B1797C">
        <w:rPr>
          <w:sz w:val="26"/>
          <w:szCs w:val="26"/>
          <w:lang w:val="en-US"/>
        </w:rPr>
        <w:t>và tương đương thuộc Sở; Hiệu trưởng các trường trung học phổ thông</w:t>
      </w:r>
      <w:r w:rsidR="00A70194" w:rsidRPr="00B1797C">
        <w:rPr>
          <w:sz w:val="26"/>
          <w:szCs w:val="26"/>
          <w:lang w:val="en-US"/>
        </w:rPr>
        <w:t>, trung cấp, cao đẳng, mầm non trực thuộc</w:t>
      </w:r>
      <w:r w:rsidR="008F3C29" w:rsidRPr="00B1797C">
        <w:rPr>
          <w:sz w:val="26"/>
          <w:szCs w:val="26"/>
          <w:lang w:val="en-US"/>
        </w:rPr>
        <w:t>; Giám đốc các trung tâm giáo dục thường xuyên; thủ trưởng các cơ quan, đơn vị trực thuộc Sở và chịu trách nhiệm về kết quả đánh giá, phân loại;</w:t>
      </w:r>
    </w:p>
    <w:p w:rsidR="00A70194" w:rsidRPr="00B1797C" w:rsidRDefault="008F3C29" w:rsidP="00F55D8D">
      <w:pPr>
        <w:pStyle w:val="ListParagraph"/>
        <w:numPr>
          <w:ilvl w:val="0"/>
          <w:numId w:val="1"/>
        </w:numPr>
        <w:tabs>
          <w:tab w:val="left" w:pos="284"/>
          <w:tab w:val="left" w:pos="567"/>
          <w:tab w:val="left" w:pos="2552"/>
        </w:tabs>
        <w:spacing w:line="360" w:lineRule="auto"/>
        <w:ind w:left="1134" w:hanging="141"/>
        <w:jc w:val="both"/>
        <w:rPr>
          <w:sz w:val="26"/>
          <w:szCs w:val="26"/>
          <w:lang w:val="en-US"/>
        </w:rPr>
      </w:pPr>
      <w:r w:rsidRPr="00B1797C">
        <w:rPr>
          <w:sz w:val="26"/>
          <w:szCs w:val="26"/>
          <w:lang w:val="en-US"/>
        </w:rPr>
        <w:t xml:space="preserve"> </w:t>
      </w:r>
      <w:r w:rsidR="00FC784C" w:rsidRPr="00B1797C">
        <w:rPr>
          <w:sz w:val="26"/>
          <w:szCs w:val="26"/>
          <w:lang w:val="en-US"/>
        </w:rPr>
        <w:t>Trưở</w:t>
      </w:r>
      <w:r w:rsidR="00E25BDF" w:rsidRPr="00B1797C">
        <w:rPr>
          <w:sz w:val="26"/>
          <w:szCs w:val="26"/>
          <w:lang w:val="en-US"/>
        </w:rPr>
        <w:t xml:space="preserve">ng các phòng, ban cơ quan Sở  trực tiếp đánh giá, phân loại đối với cấp Phó và công chức, viên chức thuộc quyền quản lý của mình, chịu trách </w:t>
      </w:r>
      <w:r w:rsidR="00A70194" w:rsidRPr="00B1797C">
        <w:rPr>
          <w:sz w:val="26"/>
          <w:szCs w:val="26"/>
          <w:lang w:val="en-US"/>
        </w:rPr>
        <w:t>nhiệm về kết quả đánh giá, phân loại;</w:t>
      </w:r>
    </w:p>
    <w:p w:rsidR="008F3C29" w:rsidRPr="00B1797C" w:rsidRDefault="00A70194" w:rsidP="00F55D8D">
      <w:pPr>
        <w:pStyle w:val="ListParagraph"/>
        <w:numPr>
          <w:ilvl w:val="0"/>
          <w:numId w:val="1"/>
        </w:numPr>
        <w:tabs>
          <w:tab w:val="left" w:pos="284"/>
          <w:tab w:val="left" w:pos="567"/>
          <w:tab w:val="left" w:pos="2552"/>
        </w:tabs>
        <w:spacing w:line="360" w:lineRule="auto"/>
        <w:ind w:left="1134" w:hanging="141"/>
        <w:jc w:val="both"/>
        <w:rPr>
          <w:sz w:val="26"/>
          <w:szCs w:val="26"/>
          <w:lang w:val="en-US"/>
        </w:rPr>
      </w:pPr>
      <w:r w:rsidRPr="00B1797C">
        <w:rPr>
          <w:sz w:val="26"/>
          <w:szCs w:val="26"/>
          <w:lang w:val="en-US"/>
        </w:rPr>
        <w:t xml:space="preserve"> Hiệu trưởng các trường</w:t>
      </w:r>
      <w:r w:rsidR="00E25BDF" w:rsidRPr="00B1797C">
        <w:rPr>
          <w:sz w:val="26"/>
          <w:szCs w:val="26"/>
          <w:lang w:val="en-US"/>
        </w:rPr>
        <w:t xml:space="preserve"> </w:t>
      </w:r>
      <w:r w:rsidRPr="00B1797C">
        <w:rPr>
          <w:sz w:val="26"/>
          <w:szCs w:val="26"/>
          <w:lang w:val="en-US"/>
        </w:rPr>
        <w:t>trung học phổ thông, trung cấp, cao đ</w:t>
      </w:r>
      <w:r w:rsidR="00452908" w:rsidRPr="00B1797C">
        <w:rPr>
          <w:sz w:val="26"/>
          <w:szCs w:val="26"/>
          <w:lang w:val="en-US"/>
        </w:rPr>
        <w:t>ẳ</w:t>
      </w:r>
      <w:r w:rsidRPr="00B1797C">
        <w:rPr>
          <w:sz w:val="26"/>
          <w:szCs w:val="26"/>
          <w:lang w:val="en-US"/>
        </w:rPr>
        <w:t>ng, mầm non trực thuộc; Giám đốc các trung tâm giáo dục thường xuyên; thủ trưởng các cơ quan, đơn vị trực thuộc Sở trực tiếp đánh giá, phân loại đối với cấp Phó của mình và viên chức thuộc quyền quản lý của mình, chịu trách nhiệm về kết quả đánh giá, phân loại.</w:t>
      </w:r>
    </w:p>
    <w:p w:rsidR="00A70194" w:rsidRPr="00B1797C" w:rsidRDefault="00A70194" w:rsidP="00F55D8D">
      <w:pPr>
        <w:pStyle w:val="ListParagraph"/>
        <w:numPr>
          <w:ilvl w:val="0"/>
          <w:numId w:val="2"/>
        </w:numPr>
        <w:tabs>
          <w:tab w:val="left" w:pos="284"/>
          <w:tab w:val="left" w:pos="567"/>
          <w:tab w:val="left" w:pos="2552"/>
        </w:tabs>
        <w:spacing w:line="360" w:lineRule="auto"/>
        <w:jc w:val="both"/>
        <w:rPr>
          <w:sz w:val="26"/>
          <w:szCs w:val="26"/>
          <w:lang w:val="en-US"/>
        </w:rPr>
      </w:pPr>
      <w:r w:rsidRPr="00B1797C">
        <w:rPr>
          <w:sz w:val="26"/>
          <w:szCs w:val="26"/>
          <w:lang w:val="en-US"/>
        </w:rPr>
        <w:t>Th</w:t>
      </w:r>
      <w:r w:rsidR="00B8099D" w:rsidRPr="00B1797C">
        <w:rPr>
          <w:sz w:val="26"/>
          <w:szCs w:val="26"/>
          <w:lang w:val="en-US"/>
        </w:rPr>
        <w:t>ờ</w:t>
      </w:r>
      <w:r w:rsidRPr="00B1797C">
        <w:rPr>
          <w:sz w:val="26"/>
          <w:szCs w:val="26"/>
          <w:lang w:val="en-US"/>
        </w:rPr>
        <w:t>i điểm đánh giá, phân loại cán bộ, công chức, viên chức</w:t>
      </w:r>
      <w:r w:rsidR="00B8099D" w:rsidRPr="00B1797C">
        <w:rPr>
          <w:sz w:val="26"/>
          <w:szCs w:val="26"/>
          <w:lang w:val="en-US"/>
        </w:rPr>
        <w:t>:</w:t>
      </w:r>
    </w:p>
    <w:p w:rsidR="00B8099D" w:rsidRPr="00B1797C" w:rsidRDefault="00E174F2" w:rsidP="00F55D8D">
      <w:pPr>
        <w:pStyle w:val="ListParagraph"/>
        <w:numPr>
          <w:ilvl w:val="0"/>
          <w:numId w:val="4"/>
        </w:numPr>
        <w:tabs>
          <w:tab w:val="left" w:pos="284"/>
          <w:tab w:val="left" w:pos="567"/>
          <w:tab w:val="left" w:pos="2552"/>
        </w:tabs>
        <w:spacing w:line="360" w:lineRule="auto"/>
        <w:jc w:val="both"/>
        <w:rPr>
          <w:sz w:val="26"/>
          <w:szCs w:val="26"/>
          <w:lang w:val="en-US"/>
        </w:rPr>
      </w:pPr>
      <w:r w:rsidRPr="00B1797C">
        <w:rPr>
          <w:sz w:val="26"/>
          <w:szCs w:val="26"/>
          <w:lang w:val="en-US"/>
        </w:rPr>
        <w:t>Việc đánh giá, phân loại cán bộ, công chức, viên chức được thực hiện theo từng năm công tác.</w:t>
      </w:r>
    </w:p>
    <w:p w:rsidR="00E174F2" w:rsidRPr="00B1797C" w:rsidRDefault="00E174F2" w:rsidP="00F55D8D">
      <w:pPr>
        <w:pStyle w:val="ListParagraph"/>
        <w:tabs>
          <w:tab w:val="left" w:pos="284"/>
          <w:tab w:val="left" w:pos="567"/>
          <w:tab w:val="left" w:pos="2552"/>
        </w:tabs>
        <w:spacing w:line="360" w:lineRule="auto"/>
        <w:ind w:left="1080"/>
        <w:jc w:val="both"/>
        <w:rPr>
          <w:sz w:val="26"/>
          <w:szCs w:val="26"/>
          <w:lang w:val="en-US"/>
        </w:rPr>
      </w:pPr>
      <w:r w:rsidRPr="00B1797C">
        <w:rPr>
          <w:sz w:val="26"/>
          <w:szCs w:val="26"/>
          <w:lang w:val="en-US"/>
        </w:rPr>
        <w:t xml:space="preserve">Cán bộ, công chức, viên chức khi chuyển công tác thì cơ quan, tổ chức, đơn vị mới có trách nhiệm đánh giá, phân loại kết hợp với ý kiến nhận xét của cơ quan, tổ chức, đơn vị cũ (đối với trường hợp có thời gian công tác ở cơ quan, tổ chức, đơn vị cũ từ 06 tháng </w:t>
      </w:r>
      <w:r w:rsidR="00DC0C89" w:rsidRPr="00B1797C">
        <w:rPr>
          <w:sz w:val="26"/>
          <w:szCs w:val="26"/>
          <w:lang w:val="en-US"/>
        </w:rPr>
        <w:t>trở lên).</w:t>
      </w:r>
    </w:p>
    <w:p w:rsidR="00DC0C89" w:rsidRPr="00B1797C" w:rsidRDefault="00DC0C89" w:rsidP="00F55D8D">
      <w:pPr>
        <w:pStyle w:val="ListParagraph"/>
        <w:numPr>
          <w:ilvl w:val="0"/>
          <w:numId w:val="4"/>
        </w:numPr>
        <w:tabs>
          <w:tab w:val="left" w:pos="284"/>
          <w:tab w:val="left" w:pos="567"/>
          <w:tab w:val="left" w:pos="2552"/>
        </w:tabs>
        <w:spacing w:line="360" w:lineRule="auto"/>
        <w:jc w:val="both"/>
        <w:rPr>
          <w:sz w:val="26"/>
          <w:szCs w:val="26"/>
          <w:lang w:val="en-US"/>
        </w:rPr>
      </w:pPr>
      <w:r w:rsidRPr="00B1797C">
        <w:rPr>
          <w:sz w:val="26"/>
          <w:szCs w:val="26"/>
          <w:lang w:val="en-US"/>
        </w:rPr>
        <w:t xml:space="preserve">Thời điểm đánh giá, phân loại cán bộ, công chức, viên chức </w:t>
      </w:r>
      <w:r w:rsidR="00914B54" w:rsidRPr="00B1797C">
        <w:rPr>
          <w:sz w:val="26"/>
          <w:szCs w:val="26"/>
          <w:lang w:val="en-US"/>
        </w:rPr>
        <w:t xml:space="preserve">đối với cơ quan Sở và các đơn vị sự nghiệp công </w:t>
      </w:r>
      <w:r w:rsidR="00EF709B">
        <w:rPr>
          <w:sz w:val="26"/>
          <w:szCs w:val="26"/>
          <w:lang w:val="en-US"/>
        </w:rPr>
        <w:t>lập</w:t>
      </w:r>
      <w:r w:rsidR="00594F98">
        <w:rPr>
          <w:sz w:val="26"/>
          <w:szCs w:val="26"/>
          <w:lang w:val="en-US"/>
        </w:rPr>
        <w:t xml:space="preserve"> trực thuộc</w:t>
      </w:r>
      <w:r w:rsidR="00EF709B">
        <w:rPr>
          <w:sz w:val="26"/>
          <w:szCs w:val="26"/>
          <w:lang w:val="en-US"/>
        </w:rPr>
        <w:t xml:space="preserve"> </w:t>
      </w:r>
      <w:r w:rsidR="00EF709B" w:rsidRPr="00B1797C">
        <w:rPr>
          <w:sz w:val="26"/>
          <w:szCs w:val="26"/>
          <w:lang w:val="en-US"/>
        </w:rPr>
        <w:t xml:space="preserve">(Trường học, Trung tâm, Ban quản lý…) </w:t>
      </w:r>
      <w:r w:rsidRPr="00B1797C">
        <w:rPr>
          <w:sz w:val="26"/>
          <w:szCs w:val="26"/>
          <w:lang w:val="en-US"/>
        </w:rPr>
        <w:t xml:space="preserve">được tiến hành </w:t>
      </w:r>
      <w:r w:rsidR="00914B54" w:rsidRPr="00B1797C">
        <w:rPr>
          <w:sz w:val="26"/>
          <w:szCs w:val="26"/>
          <w:lang w:val="en-US"/>
        </w:rPr>
        <w:t xml:space="preserve">vào tháng 6 </w:t>
      </w:r>
      <w:r w:rsidR="006D0F57" w:rsidRPr="00B1797C">
        <w:rPr>
          <w:sz w:val="26"/>
          <w:szCs w:val="26"/>
          <w:lang w:val="en-US"/>
        </w:rPr>
        <w:t>hàng năm</w:t>
      </w:r>
      <w:r w:rsidR="00914B54" w:rsidRPr="00B1797C">
        <w:rPr>
          <w:sz w:val="26"/>
          <w:szCs w:val="26"/>
          <w:lang w:val="en-US"/>
        </w:rPr>
        <w:t xml:space="preserve"> </w:t>
      </w:r>
      <w:r w:rsidRPr="00B1797C">
        <w:rPr>
          <w:sz w:val="26"/>
          <w:szCs w:val="26"/>
          <w:lang w:val="en-US"/>
        </w:rPr>
        <w:t>cụ thể như sau:</w:t>
      </w:r>
    </w:p>
    <w:p w:rsidR="00B80BD0" w:rsidRPr="00B1797C" w:rsidRDefault="005E193C" w:rsidP="00B80BD0">
      <w:pPr>
        <w:pStyle w:val="ListParagraph"/>
        <w:tabs>
          <w:tab w:val="left" w:pos="284"/>
          <w:tab w:val="left" w:pos="567"/>
          <w:tab w:val="left" w:pos="2552"/>
        </w:tabs>
        <w:spacing w:line="360" w:lineRule="auto"/>
        <w:ind w:left="1276"/>
        <w:jc w:val="both"/>
        <w:rPr>
          <w:sz w:val="26"/>
          <w:szCs w:val="26"/>
          <w:lang w:val="en-US"/>
        </w:rPr>
      </w:pPr>
      <w:r w:rsidRPr="00B1797C">
        <w:rPr>
          <w:sz w:val="26"/>
          <w:szCs w:val="26"/>
          <w:lang w:val="en-US"/>
        </w:rPr>
        <w:t xml:space="preserve">+ </w:t>
      </w:r>
      <w:r w:rsidR="00B80BD0" w:rsidRPr="00B1797C">
        <w:rPr>
          <w:sz w:val="26"/>
          <w:szCs w:val="26"/>
          <w:lang w:val="en-US"/>
        </w:rPr>
        <w:t>Từ ngày 01 tháng 6 đến ngày 15 tháng 6 hàng năm: Thủ trưởng các đơn vị tổ chức hoặc chỉ đạo tổ chức họp đánh giá, phân loại công chức, viên chức thuộc đơn vị mình quản lý.</w:t>
      </w:r>
    </w:p>
    <w:p w:rsidR="00B80BD0" w:rsidRPr="00B1797C" w:rsidRDefault="00B80BD0" w:rsidP="00B80BD0">
      <w:pPr>
        <w:pStyle w:val="ListParagraph"/>
        <w:tabs>
          <w:tab w:val="left" w:pos="284"/>
          <w:tab w:val="left" w:pos="567"/>
          <w:tab w:val="left" w:pos="2552"/>
        </w:tabs>
        <w:spacing w:line="360" w:lineRule="auto"/>
        <w:ind w:left="1276"/>
        <w:jc w:val="both"/>
        <w:rPr>
          <w:sz w:val="26"/>
          <w:szCs w:val="26"/>
          <w:lang w:val="en-US"/>
        </w:rPr>
      </w:pPr>
      <w:r w:rsidRPr="00B1797C">
        <w:rPr>
          <w:sz w:val="26"/>
          <w:szCs w:val="26"/>
          <w:lang w:val="en-US"/>
        </w:rPr>
        <w:lastRenderedPageBreak/>
        <w:t xml:space="preserve">+ Từ ngày 16 tháng 6 đến ngày 30 tháng 6 hàng năm: các đơn vị gửi báo cáo về đánh giá, phân loại công chức, viên chức của đơn vị về Phòng Tổ chức Cán bộ </w:t>
      </w:r>
      <w:r w:rsidR="009A19D9">
        <w:rPr>
          <w:sz w:val="26"/>
          <w:szCs w:val="26"/>
          <w:lang w:val="en-US"/>
        </w:rPr>
        <w:t xml:space="preserve">        </w:t>
      </w:r>
      <w:r w:rsidRPr="00B1797C">
        <w:rPr>
          <w:sz w:val="26"/>
          <w:szCs w:val="26"/>
          <w:lang w:val="en-US"/>
        </w:rPr>
        <w:t>( Phiếu đánh giá, phân loại công chức (mẫu 02) của thủ trưởng đơn vị; bảng tổng hợp đánh giá, phân loại viên chức của đơn vị; biên bản họp đánh giá, phân loại công chức viên chức của đơn vị).</w:t>
      </w:r>
    </w:p>
    <w:p w:rsidR="005E193C" w:rsidRPr="00B1797C" w:rsidRDefault="00B80BD0" w:rsidP="00F55D8D">
      <w:pPr>
        <w:pStyle w:val="ListParagraph"/>
        <w:tabs>
          <w:tab w:val="left" w:pos="284"/>
          <w:tab w:val="left" w:pos="567"/>
          <w:tab w:val="left" w:pos="2552"/>
        </w:tabs>
        <w:spacing w:line="360" w:lineRule="auto"/>
        <w:ind w:left="1276"/>
        <w:jc w:val="both"/>
        <w:rPr>
          <w:sz w:val="26"/>
          <w:szCs w:val="26"/>
          <w:lang w:val="en-US"/>
        </w:rPr>
      </w:pPr>
      <w:r w:rsidRPr="00B1797C">
        <w:rPr>
          <w:sz w:val="26"/>
          <w:szCs w:val="26"/>
          <w:lang w:val="en-US"/>
        </w:rPr>
        <w:t xml:space="preserve">+ </w:t>
      </w:r>
      <w:r w:rsidR="005E193C" w:rsidRPr="00B1797C">
        <w:rPr>
          <w:sz w:val="26"/>
          <w:szCs w:val="26"/>
          <w:lang w:val="en-US"/>
        </w:rPr>
        <w:t>Từ</w:t>
      </w:r>
      <w:r w:rsidRPr="00B1797C">
        <w:rPr>
          <w:sz w:val="26"/>
          <w:szCs w:val="26"/>
          <w:lang w:val="en-US"/>
        </w:rPr>
        <w:t xml:space="preserve"> ngày 01 tháng 7</w:t>
      </w:r>
      <w:r w:rsidR="005E193C" w:rsidRPr="00B1797C">
        <w:rPr>
          <w:sz w:val="26"/>
          <w:szCs w:val="26"/>
          <w:lang w:val="en-US"/>
        </w:rPr>
        <w:t xml:space="preserve"> đế</w:t>
      </w:r>
      <w:r w:rsidRPr="00B1797C">
        <w:rPr>
          <w:sz w:val="26"/>
          <w:szCs w:val="26"/>
          <w:lang w:val="en-US"/>
        </w:rPr>
        <w:t>n ngày 15 tháng 7</w:t>
      </w:r>
      <w:r w:rsidR="00524D8F" w:rsidRPr="00B1797C">
        <w:rPr>
          <w:sz w:val="26"/>
          <w:szCs w:val="26"/>
          <w:lang w:val="en-US"/>
        </w:rPr>
        <w:t xml:space="preserve"> hàng năm: Phòng Tổ chức Cán bộ có trách nhiệm tổng hợp số liệu </w:t>
      </w:r>
      <w:r w:rsidR="00560D0C" w:rsidRPr="00B1797C">
        <w:rPr>
          <w:sz w:val="26"/>
          <w:szCs w:val="26"/>
          <w:lang w:val="en-US"/>
        </w:rPr>
        <w:t>đánh giá</w:t>
      </w:r>
      <w:r w:rsidR="002C4070" w:rsidRPr="00B1797C">
        <w:rPr>
          <w:sz w:val="26"/>
          <w:szCs w:val="26"/>
          <w:lang w:val="en-US"/>
        </w:rPr>
        <w:t>,</w:t>
      </w:r>
      <w:r w:rsidR="00560D0C" w:rsidRPr="00B1797C">
        <w:rPr>
          <w:sz w:val="26"/>
          <w:szCs w:val="26"/>
          <w:lang w:val="en-US"/>
        </w:rPr>
        <w:t xml:space="preserve"> phân loại cán bộ, công chức, viên chức </w:t>
      </w:r>
      <w:r w:rsidR="008F1DF6" w:rsidRPr="00B1797C">
        <w:rPr>
          <w:sz w:val="26"/>
          <w:szCs w:val="26"/>
          <w:lang w:val="en-US"/>
        </w:rPr>
        <w:t xml:space="preserve">và tập hợp đầy đủ hồ sơ (Phiếu </w:t>
      </w:r>
      <w:r w:rsidR="00583FD6" w:rsidRPr="00B1797C">
        <w:rPr>
          <w:sz w:val="26"/>
          <w:szCs w:val="26"/>
          <w:lang w:val="en-US"/>
        </w:rPr>
        <w:t xml:space="preserve">đánh giá, phân loại cán bộ, công chức, viên chức theo mẫu; biên bản họp; văn bản ý kiến của cấp ủy đảng cùng cấp và các tài liệu liên quan khác nếu có) Tham mưu Giám đốc Sở đánh giá, phân loại đối với cán bộ, công chức là người đứng đầu </w:t>
      </w:r>
      <w:r w:rsidR="00007841" w:rsidRPr="00B1797C">
        <w:rPr>
          <w:sz w:val="26"/>
          <w:szCs w:val="26"/>
          <w:lang w:val="en-US"/>
        </w:rPr>
        <w:t>các phòng ban, cơ quan, đơn vị theo thẩm quyền tại Điểm 1, Khoản b, Mục 2 của Văn bản này.</w:t>
      </w:r>
    </w:p>
    <w:p w:rsidR="002C4070" w:rsidRPr="00B1797C" w:rsidRDefault="009A19D9" w:rsidP="00F55D8D">
      <w:pPr>
        <w:pStyle w:val="ListParagraph"/>
        <w:numPr>
          <w:ilvl w:val="0"/>
          <w:numId w:val="2"/>
        </w:numPr>
        <w:tabs>
          <w:tab w:val="left" w:pos="284"/>
          <w:tab w:val="left" w:pos="567"/>
          <w:tab w:val="left" w:pos="2552"/>
        </w:tabs>
        <w:spacing w:line="360" w:lineRule="auto"/>
        <w:jc w:val="both"/>
        <w:rPr>
          <w:sz w:val="26"/>
          <w:szCs w:val="26"/>
          <w:lang w:val="en-US"/>
        </w:rPr>
      </w:pPr>
      <w:r>
        <w:rPr>
          <w:sz w:val="26"/>
          <w:szCs w:val="26"/>
          <w:lang w:val="en-US"/>
        </w:rPr>
        <w:t xml:space="preserve"> </w:t>
      </w:r>
      <w:r w:rsidR="002C4070" w:rsidRPr="00B1797C">
        <w:rPr>
          <w:sz w:val="26"/>
          <w:szCs w:val="26"/>
          <w:lang w:val="en-US"/>
        </w:rPr>
        <w:t>Đối với cán bộ, công chức, viên chức là đảng viên thực hiện 02 bản tự đánh giá (01 Phiếu đánh giá và phân loại cán bộ, công chức, viên chức</w:t>
      </w:r>
      <w:r w:rsidR="004E369A" w:rsidRPr="00B1797C">
        <w:rPr>
          <w:sz w:val="26"/>
          <w:szCs w:val="26"/>
          <w:lang w:val="en-US"/>
        </w:rPr>
        <w:t xml:space="preserve"> theo Mẫu số 01,02 hoặc 03 của Nghị định 56/2015/NĐ-CP ngày 09 tháng 6 năm 2015 của Chính phủ và 01 bảng kiểm điểm đảng viên theo Mẫu 01 của Kế hoạch số 121-KH/TU ngày 20 tháng 10 năm 2014 </w:t>
      </w:r>
      <w:r w:rsidR="007130E4" w:rsidRPr="00B1797C">
        <w:rPr>
          <w:sz w:val="26"/>
          <w:szCs w:val="26"/>
          <w:lang w:val="en-US"/>
        </w:rPr>
        <w:t>của Ban thường vụ Thành ủy).</w:t>
      </w:r>
    </w:p>
    <w:p w:rsidR="007130E4" w:rsidRPr="00B1797C" w:rsidRDefault="009A19D9" w:rsidP="00F55D8D">
      <w:pPr>
        <w:pStyle w:val="ListParagraph"/>
        <w:numPr>
          <w:ilvl w:val="0"/>
          <w:numId w:val="2"/>
        </w:numPr>
        <w:tabs>
          <w:tab w:val="left" w:pos="284"/>
          <w:tab w:val="left" w:pos="567"/>
          <w:tab w:val="left" w:pos="2552"/>
        </w:tabs>
        <w:spacing w:line="360" w:lineRule="auto"/>
        <w:jc w:val="both"/>
        <w:rPr>
          <w:sz w:val="26"/>
          <w:szCs w:val="26"/>
          <w:lang w:val="en-US"/>
        </w:rPr>
      </w:pPr>
      <w:r>
        <w:rPr>
          <w:sz w:val="26"/>
          <w:szCs w:val="26"/>
          <w:lang w:val="en-US"/>
        </w:rPr>
        <w:t xml:space="preserve"> </w:t>
      </w:r>
      <w:r w:rsidR="007130E4" w:rsidRPr="00B1797C">
        <w:rPr>
          <w:sz w:val="26"/>
          <w:szCs w:val="26"/>
          <w:lang w:val="en-US"/>
        </w:rPr>
        <w:t>Việc kiểm điểm, đánh giá cán bộ</w:t>
      </w:r>
      <w:r w:rsidR="00C43F41" w:rsidRPr="00B1797C">
        <w:rPr>
          <w:sz w:val="26"/>
          <w:szCs w:val="26"/>
          <w:lang w:val="en-US"/>
        </w:rPr>
        <w:t xml:space="preserve"> trước khi hết nhiệm kỳ; trước khi quy hoạch, bổ nhiệm, bổ nhiệm lại, giới thiệu ứng cử, điều động, luân chuyển, khen thưởng, kỷ luật không thay thế kiểm điểm, đánh giá định kỳ hàng năm.</w:t>
      </w:r>
    </w:p>
    <w:p w:rsidR="00C43F41" w:rsidRPr="00B1797C" w:rsidRDefault="009A19D9" w:rsidP="00F55D8D">
      <w:pPr>
        <w:pStyle w:val="ListParagraph"/>
        <w:numPr>
          <w:ilvl w:val="0"/>
          <w:numId w:val="2"/>
        </w:numPr>
        <w:tabs>
          <w:tab w:val="left" w:pos="284"/>
          <w:tab w:val="left" w:pos="567"/>
          <w:tab w:val="left" w:pos="2552"/>
        </w:tabs>
        <w:spacing w:line="360" w:lineRule="auto"/>
        <w:jc w:val="both"/>
        <w:rPr>
          <w:sz w:val="26"/>
          <w:szCs w:val="26"/>
          <w:lang w:val="en-US"/>
        </w:rPr>
      </w:pPr>
      <w:r>
        <w:rPr>
          <w:sz w:val="26"/>
          <w:szCs w:val="26"/>
          <w:lang w:val="en-US"/>
        </w:rPr>
        <w:t xml:space="preserve"> </w:t>
      </w:r>
      <w:r w:rsidR="00C43F41" w:rsidRPr="00B1797C">
        <w:rPr>
          <w:sz w:val="26"/>
          <w:szCs w:val="26"/>
          <w:lang w:val="en-US"/>
        </w:rPr>
        <w:t xml:space="preserve">Trong quá trình tổ chức thực hiện nếu có vấn đề phát sinh, vướng mắc, lãnh đạo các cơ quan, đơn vị kịp thời phản ánh về phòng Tổ chức Cán bộ để tổng hợp báo cáo </w:t>
      </w:r>
      <w:r w:rsidR="00115272" w:rsidRPr="00B1797C">
        <w:rPr>
          <w:sz w:val="26"/>
          <w:szCs w:val="26"/>
          <w:lang w:val="en-US"/>
        </w:rPr>
        <w:t>Giám đốc xin ý kiến chỉ đạo. Đề nghị Thủ trưởng các đơn vị khẩn trương triển khai thực hiên (đính kèm các mẫu 01,02 và 03 của Nghị định 56/2015/NĐ-CP ngày 09 tháng 6 năm 2015 của Chính phủ)./.</w:t>
      </w:r>
    </w:p>
    <w:p w:rsidR="00115272" w:rsidRPr="00B1797C" w:rsidRDefault="00115272" w:rsidP="00F55D8D">
      <w:pPr>
        <w:pStyle w:val="ListParagraph"/>
        <w:tabs>
          <w:tab w:val="left" w:pos="284"/>
          <w:tab w:val="left" w:pos="567"/>
          <w:tab w:val="left" w:pos="2552"/>
        </w:tabs>
        <w:ind w:left="567"/>
        <w:rPr>
          <w:b/>
          <w:sz w:val="26"/>
          <w:szCs w:val="26"/>
          <w:lang w:val="en-US"/>
        </w:rPr>
      </w:pPr>
      <w:r w:rsidRPr="00B1797C">
        <w:rPr>
          <w:b/>
          <w:i/>
          <w:sz w:val="26"/>
          <w:szCs w:val="26"/>
          <w:lang w:val="en-US"/>
        </w:rPr>
        <w:t>Nơi nhận:</w:t>
      </w:r>
      <w:r w:rsidR="008629D9" w:rsidRPr="00B1797C">
        <w:rPr>
          <w:b/>
          <w:i/>
          <w:sz w:val="26"/>
          <w:szCs w:val="26"/>
          <w:lang w:val="en-US"/>
        </w:rPr>
        <w:tab/>
      </w:r>
      <w:r w:rsidR="008629D9" w:rsidRPr="00B1797C">
        <w:rPr>
          <w:b/>
          <w:i/>
          <w:sz w:val="26"/>
          <w:szCs w:val="26"/>
          <w:lang w:val="en-US"/>
        </w:rPr>
        <w:tab/>
      </w:r>
      <w:r w:rsidR="008629D9" w:rsidRPr="00B1797C">
        <w:rPr>
          <w:b/>
          <w:i/>
          <w:sz w:val="26"/>
          <w:szCs w:val="26"/>
          <w:lang w:val="en-US"/>
        </w:rPr>
        <w:tab/>
      </w:r>
      <w:r w:rsidR="008629D9" w:rsidRPr="00B1797C">
        <w:rPr>
          <w:b/>
          <w:i/>
          <w:sz w:val="26"/>
          <w:szCs w:val="26"/>
          <w:lang w:val="en-US"/>
        </w:rPr>
        <w:tab/>
      </w:r>
      <w:r w:rsidR="008629D9" w:rsidRPr="00B1797C">
        <w:rPr>
          <w:b/>
          <w:i/>
          <w:sz w:val="26"/>
          <w:szCs w:val="26"/>
          <w:lang w:val="en-US"/>
        </w:rPr>
        <w:tab/>
      </w:r>
      <w:r w:rsidR="008629D9" w:rsidRPr="00B1797C">
        <w:rPr>
          <w:b/>
          <w:i/>
          <w:sz w:val="26"/>
          <w:szCs w:val="26"/>
          <w:lang w:val="en-US"/>
        </w:rPr>
        <w:tab/>
      </w:r>
      <w:r w:rsidR="008629D9" w:rsidRPr="00B1797C">
        <w:rPr>
          <w:b/>
          <w:sz w:val="26"/>
          <w:szCs w:val="26"/>
          <w:lang w:val="en-US"/>
        </w:rPr>
        <w:t xml:space="preserve">           </w:t>
      </w:r>
      <w:r w:rsidR="00EE4F72">
        <w:rPr>
          <w:b/>
          <w:sz w:val="26"/>
          <w:szCs w:val="26"/>
          <w:lang w:val="en-US"/>
        </w:rPr>
        <w:t xml:space="preserve"> </w:t>
      </w:r>
      <w:bookmarkStart w:id="0" w:name="_GoBack"/>
      <w:bookmarkEnd w:id="0"/>
      <w:r w:rsidR="008629D9" w:rsidRPr="00B1797C">
        <w:rPr>
          <w:b/>
          <w:sz w:val="26"/>
          <w:szCs w:val="26"/>
          <w:lang w:val="en-US"/>
        </w:rPr>
        <w:t xml:space="preserve"> GIÁM ĐỐC</w:t>
      </w:r>
    </w:p>
    <w:p w:rsidR="00115272" w:rsidRPr="00EE4F72" w:rsidRDefault="00115272" w:rsidP="00F55D8D">
      <w:pPr>
        <w:pStyle w:val="ListParagraph"/>
        <w:numPr>
          <w:ilvl w:val="0"/>
          <w:numId w:val="1"/>
        </w:numPr>
        <w:tabs>
          <w:tab w:val="left" w:pos="284"/>
          <w:tab w:val="left" w:pos="567"/>
          <w:tab w:val="left" w:pos="2552"/>
        </w:tabs>
        <w:ind w:left="709" w:hanging="283"/>
        <w:rPr>
          <w:i/>
          <w:sz w:val="22"/>
          <w:lang w:val="en-US"/>
        </w:rPr>
      </w:pPr>
      <w:r w:rsidRPr="00EE4F72">
        <w:rPr>
          <w:i/>
          <w:sz w:val="22"/>
          <w:lang w:val="en-US"/>
        </w:rPr>
        <w:t>Như trên;</w:t>
      </w:r>
    </w:p>
    <w:p w:rsidR="00B1797C" w:rsidRPr="00EE4F72" w:rsidRDefault="00B1797C" w:rsidP="00F55D8D">
      <w:pPr>
        <w:pStyle w:val="ListParagraph"/>
        <w:numPr>
          <w:ilvl w:val="0"/>
          <w:numId w:val="1"/>
        </w:numPr>
        <w:tabs>
          <w:tab w:val="left" w:pos="284"/>
          <w:tab w:val="left" w:pos="567"/>
          <w:tab w:val="left" w:pos="2552"/>
        </w:tabs>
        <w:ind w:left="709" w:hanging="283"/>
        <w:rPr>
          <w:i/>
          <w:sz w:val="22"/>
          <w:lang w:val="en-US"/>
        </w:rPr>
      </w:pPr>
      <w:r w:rsidRPr="00EE4F72">
        <w:rPr>
          <w:i/>
          <w:sz w:val="22"/>
          <w:lang w:val="en-US"/>
        </w:rPr>
        <w:t>Sở Nội vụ (báo cáo);</w:t>
      </w:r>
    </w:p>
    <w:p w:rsidR="00115272" w:rsidRPr="00EE4F72" w:rsidRDefault="00115272" w:rsidP="00F55D8D">
      <w:pPr>
        <w:pStyle w:val="ListParagraph"/>
        <w:numPr>
          <w:ilvl w:val="0"/>
          <w:numId w:val="1"/>
        </w:numPr>
        <w:tabs>
          <w:tab w:val="left" w:pos="284"/>
          <w:tab w:val="left" w:pos="567"/>
          <w:tab w:val="left" w:pos="2552"/>
        </w:tabs>
        <w:ind w:left="709" w:hanging="283"/>
        <w:rPr>
          <w:i/>
          <w:sz w:val="22"/>
          <w:lang w:val="en-US"/>
        </w:rPr>
      </w:pPr>
      <w:r w:rsidRPr="00EE4F72">
        <w:rPr>
          <w:i/>
          <w:sz w:val="22"/>
          <w:lang w:val="en-US"/>
        </w:rPr>
        <w:t>Thường vụ Đảng ủy;</w:t>
      </w:r>
      <w:r w:rsidR="00EE4F72">
        <w:rPr>
          <w:i/>
          <w:sz w:val="22"/>
          <w:lang w:val="en-US"/>
        </w:rPr>
        <w:tab/>
      </w:r>
      <w:r w:rsidR="00EE4F72">
        <w:rPr>
          <w:i/>
          <w:sz w:val="22"/>
          <w:lang w:val="en-US"/>
        </w:rPr>
        <w:tab/>
      </w:r>
      <w:r w:rsidR="00EE4F72">
        <w:rPr>
          <w:i/>
          <w:sz w:val="22"/>
          <w:lang w:val="en-US"/>
        </w:rPr>
        <w:tab/>
      </w:r>
      <w:r w:rsidR="00EE4F72">
        <w:rPr>
          <w:i/>
          <w:sz w:val="22"/>
          <w:lang w:val="en-US"/>
        </w:rPr>
        <w:tab/>
      </w:r>
      <w:r w:rsidR="00EE4F72">
        <w:rPr>
          <w:i/>
          <w:sz w:val="22"/>
          <w:lang w:val="en-US"/>
        </w:rPr>
        <w:tab/>
      </w:r>
      <w:r w:rsidR="00EE4F72">
        <w:rPr>
          <w:i/>
          <w:sz w:val="22"/>
          <w:lang w:val="en-US"/>
        </w:rPr>
        <w:tab/>
      </w:r>
      <w:r w:rsidR="00EE4F72">
        <w:rPr>
          <w:i/>
          <w:sz w:val="22"/>
          <w:lang w:val="en-US"/>
        </w:rPr>
        <w:tab/>
        <w:t xml:space="preserve">      ( đã ký )</w:t>
      </w:r>
    </w:p>
    <w:p w:rsidR="00115272" w:rsidRPr="00EE4F72" w:rsidRDefault="00115272" w:rsidP="00F55D8D">
      <w:pPr>
        <w:pStyle w:val="ListParagraph"/>
        <w:numPr>
          <w:ilvl w:val="0"/>
          <w:numId w:val="1"/>
        </w:numPr>
        <w:tabs>
          <w:tab w:val="left" w:pos="284"/>
          <w:tab w:val="left" w:pos="567"/>
          <w:tab w:val="left" w:pos="2552"/>
        </w:tabs>
        <w:ind w:left="709" w:hanging="283"/>
        <w:rPr>
          <w:i/>
          <w:sz w:val="22"/>
          <w:lang w:val="en-US"/>
        </w:rPr>
      </w:pPr>
      <w:r w:rsidRPr="00EE4F72">
        <w:rPr>
          <w:i/>
          <w:sz w:val="22"/>
          <w:lang w:val="en-US"/>
        </w:rPr>
        <w:t>Ban Giám đốc;</w:t>
      </w:r>
    </w:p>
    <w:p w:rsidR="008629D9" w:rsidRPr="00EE4F72" w:rsidRDefault="00115272" w:rsidP="00F55D8D">
      <w:pPr>
        <w:pStyle w:val="ListParagraph"/>
        <w:numPr>
          <w:ilvl w:val="0"/>
          <w:numId w:val="1"/>
        </w:numPr>
        <w:tabs>
          <w:tab w:val="left" w:pos="284"/>
          <w:tab w:val="left" w:pos="567"/>
          <w:tab w:val="left" w:pos="2552"/>
        </w:tabs>
        <w:ind w:left="709" w:hanging="283"/>
        <w:rPr>
          <w:i/>
          <w:sz w:val="22"/>
          <w:lang w:val="en-US"/>
        </w:rPr>
      </w:pPr>
      <w:r w:rsidRPr="00EE4F72">
        <w:rPr>
          <w:i/>
          <w:sz w:val="22"/>
          <w:lang w:val="en-US"/>
        </w:rPr>
        <w:t>Lưu: VT,TCCB(HQ).</w:t>
      </w:r>
      <w:r w:rsidR="008629D9" w:rsidRPr="00EE4F72">
        <w:rPr>
          <w:i/>
          <w:sz w:val="22"/>
          <w:lang w:val="en-US"/>
        </w:rPr>
        <w:tab/>
      </w:r>
      <w:r w:rsidR="008629D9" w:rsidRPr="00EE4F72">
        <w:rPr>
          <w:i/>
          <w:sz w:val="22"/>
          <w:lang w:val="en-US"/>
        </w:rPr>
        <w:tab/>
      </w:r>
      <w:r w:rsidR="008629D9" w:rsidRPr="00EE4F72">
        <w:rPr>
          <w:i/>
          <w:sz w:val="22"/>
          <w:lang w:val="en-US"/>
        </w:rPr>
        <w:tab/>
      </w:r>
      <w:r w:rsidR="008629D9" w:rsidRPr="00EE4F72">
        <w:rPr>
          <w:i/>
          <w:sz w:val="22"/>
          <w:lang w:val="en-US"/>
        </w:rPr>
        <w:tab/>
      </w:r>
      <w:r w:rsidR="008629D9" w:rsidRPr="00EE4F72">
        <w:rPr>
          <w:i/>
          <w:sz w:val="22"/>
          <w:lang w:val="en-US"/>
        </w:rPr>
        <w:tab/>
      </w:r>
      <w:r w:rsidR="008629D9" w:rsidRPr="00EE4F72">
        <w:rPr>
          <w:i/>
          <w:sz w:val="22"/>
          <w:lang w:val="en-US"/>
        </w:rPr>
        <w:tab/>
      </w:r>
    </w:p>
    <w:p w:rsidR="00115272" w:rsidRPr="00B1797C" w:rsidRDefault="008629D9" w:rsidP="00F55D8D">
      <w:pPr>
        <w:pStyle w:val="ListParagraph"/>
        <w:tabs>
          <w:tab w:val="left" w:pos="284"/>
          <w:tab w:val="left" w:pos="567"/>
          <w:tab w:val="left" w:pos="2552"/>
        </w:tabs>
        <w:ind w:left="709"/>
        <w:rPr>
          <w:b/>
          <w:sz w:val="26"/>
          <w:szCs w:val="26"/>
          <w:lang w:val="en-US"/>
        </w:rPr>
      </w:pPr>
      <w:r w:rsidRPr="00EE4F72">
        <w:rPr>
          <w:i/>
          <w:sz w:val="22"/>
          <w:lang w:val="en-US"/>
        </w:rPr>
        <w:tab/>
      </w:r>
      <w:r w:rsidRPr="00B1797C">
        <w:rPr>
          <w:i/>
          <w:sz w:val="26"/>
          <w:szCs w:val="26"/>
          <w:lang w:val="en-US"/>
        </w:rPr>
        <w:tab/>
      </w:r>
      <w:r w:rsidRPr="00B1797C">
        <w:rPr>
          <w:i/>
          <w:sz w:val="26"/>
          <w:szCs w:val="26"/>
          <w:lang w:val="en-US"/>
        </w:rPr>
        <w:tab/>
      </w:r>
      <w:r w:rsidRPr="00B1797C">
        <w:rPr>
          <w:i/>
          <w:sz w:val="26"/>
          <w:szCs w:val="26"/>
          <w:lang w:val="en-US"/>
        </w:rPr>
        <w:tab/>
      </w:r>
      <w:r w:rsidRPr="00B1797C">
        <w:rPr>
          <w:i/>
          <w:sz w:val="26"/>
          <w:szCs w:val="26"/>
          <w:lang w:val="en-US"/>
        </w:rPr>
        <w:tab/>
      </w:r>
      <w:r w:rsidRPr="00B1797C">
        <w:rPr>
          <w:i/>
          <w:sz w:val="26"/>
          <w:szCs w:val="26"/>
          <w:lang w:val="en-US"/>
        </w:rPr>
        <w:tab/>
      </w:r>
      <w:r w:rsidRPr="00B1797C">
        <w:rPr>
          <w:i/>
          <w:sz w:val="26"/>
          <w:szCs w:val="26"/>
          <w:lang w:val="en-US"/>
        </w:rPr>
        <w:tab/>
        <w:t xml:space="preserve"> </w:t>
      </w:r>
      <w:r w:rsidRPr="00B1797C">
        <w:rPr>
          <w:b/>
          <w:sz w:val="26"/>
          <w:szCs w:val="26"/>
          <w:lang w:val="en-US"/>
        </w:rPr>
        <w:t>Lê Hồng Sơn</w:t>
      </w:r>
    </w:p>
    <w:p w:rsidR="00E53437" w:rsidRPr="00B1797C" w:rsidRDefault="00E53437" w:rsidP="00F55D8D">
      <w:pPr>
        <w:pStyle w:val="ListParagraph"/>
        <w:tabs>
          <w:tab w:val="left" w:pos="284"/>
          <w:tab w:val="left" w:pos="567"/>
          <w:tab w:val="left" w:pos="2552"/>
        </w:tabs>
        <w:ind w:left="709"/>
        <w:rPr>
          <w:b/>
          <w:sz w:val="26"/>
          <w:szCs w:val="26"/>
          <w:lang w:val="en-US"/>
        </w:rPr>
      </w:pPr>
    </w:p>
    <w:p w:rsidR="00E53437" w:rsidRDefault="00E53437" w:rsidP="00F55D8D">
      <w:pPr>
        <w:pStyle w:val="ListParagraph"/>
        <w:tabs>
          <w:tab w:val="left" w:pos="284"/>
          <w:tab w:val="left" w:pos="567"/>
          <w:tab w:val="left" w:pos="2552"/>
        </w:tabs>
        <w:ind w:left="709"/>
        <w:rPr>
          <w:b/>
          <w:szCs w:val="28"/>
          <w:lang w:val="en-US"/>
        </w:rPr>
      </w:pPr>
    </w:p>
    <w:p w:rsidR="00EE4F72" w:rsidRDefault="00EE4F72" w:rsidP="00F55D8D">
      <w:pPr>
        <w:pStyle w:val="ListParagraph"/>
        <w:tabs>
          <w:tab w:val="left" w:pos="284"/>
          <w:tab w:val="left" w:pos="567"/>
          <w:tab w:val="left" w:pos="2552"/>
        </w:tabs>
        <w:ind w:left="709"/>
        <w:rPr>
          <w:b/>
          <w:szCs w:val="28"/>
          <w:lang w:val="en-US"/>
        </w:rPr>
      </w:pPr>
    </w:p>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bookmarkStart w:id="1" w:name="chuong_phuluc_1"/>
      <w:r w:rsidRPr="00832101">
        <w:rPr>
          <w:rFonts w:eastAsia="Times New Roman" w:cs="Times New Roman"/>
          <w:b/>
          <w:bCs/>
          <w:sz w:val="24"/>
          <w:szCs w:val="24"/>
          <w:lang w:eastAsia="vi-VN"/>
        </w:rPr>
        <w:lastRenderedPageBreak/>
        <w:t>PHỤ LỤC</w:t>
      </w:r>
      <w:bookmarkEnd w:id="1"/>
    </w:p>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bookmarkStart w:id="2" w:name="chuong_phuluc_1_name"/>
      <w:r w:rsidRPr="00832101">
        <w:rPr>
          <w:rFonts w:eastAsia="Times New Roman" w:cs="Times New Roman"/>
          <w:sz w:val="24"/>
          <w:szCs w:val="24"/>
          <w:lang w:eastAsia="vi-VN"/>
        </w:rPr>
        <w:t>MẪU PHIẾU ĐÁNH GIÁ VÀ PHÂN LOẠI CÁN BỘ, CÔNG CHỨC, VIÊN CHỨC</w:t>
      </w:r>
      <w:bookmarkEnd w:id="2"/>
      <w:r w:rsidRPr="00832101">
        <w:rPr>
          <w:rFonts w:eastAsia="Times New Roman" w:cs="Times New Roman"/>
          <w:sz w:val="24"/>
          <w:szCs w:val="24"/>
          <w:lang w:eastAsia="vi-VN"/>
        </w:rPr>
        <w:br/>
      </w:r>
      <w:r w:rsidRPr="00832101">
        <w:rPr>
          <w:rFonts w:eastAsia="Times New Roman" w:cs="Times New Roman"/>
          <w:i/>
          <w:iCs/>
          <w:sz w:val="24"/>
          <w:szCs w:val="24"/>
          <w:lang w:eastAsia="vi-VN"/>
        </w:rPr>
        <w:t xml:space="preserve">(Ban hành kèm theo Nghị định số 56/2015/NĐ-CP ngày 09 </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 xml:space="preserve"> 6 năm 2015 của Chính phủ về đánh giá và phân loại cán bộ, công chức, viên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1. Phiếu đánh giá và phân loại cán bộ (Mẫu số 01).</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2. Phiếu đánh giá và phân loại công chức (Mẫu số 02).</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3. Phiếu đánh giá và phân loại viên chức (Mẫu số 03).</w:t>
      </w:r>
    </w:p>
    <w:p w:rsidR="008154E5" w:rsidRPr="00832101" w:rsidRDefault="008154E5" w:rsidP="00F55D8D">
      <w:pPr>
        <w:tabs>
          <w:tab w:val="left" w:pos="284"/>
        </w:tabs>
        <w:spacing w:before="120" w:after="100" w:afterAutospacing="1" w:line="240" w:lineRule="auto"/>
        <w:contextualSpacing/>
        <w:jc w:val="right"/>
        <w:rPr>
          <w:rFonts w:eastAsia="Times New Roman" w:cs="Times New Roman"/>
          <w:sz w:val="24"/>
          <w:szCs w:val="24"/>
          <w:lang w:eastAsia="vi-VN"/>
        </w:rPr>
      </w:pPr>
      <w:r w:rsidRPr="00832101">
        <w:rPr>
          <w:rFonts w:eastAsia="Times New Roman" w:cs="Times New Roman"/>
          <w:b/>
          <w:bCs/>
          <w:sz w:val="24"/>
          <w:szCs w:val="24"/>
          <w:lang w:eastAsia="vi-VN"/>
        </w:rPr>
        <w:t>Mẫu số 01</w:t>
      </w:r>
    </w:p>
    <w:tbl>
      <w:tblPr>
        <w:tblW w:w="0" w:type="auto"/>
        <w:tblCellSpacing w:w="0" w:type="dxa"/>
        <w:tblCellMar>
          <w:left w:w="0" w:type="dxa"/>
          <w:right w:w="0" w:type="dxa"/>
        </w:tblCellMar>
        <w:tblLook w:val="04A0" w:firstRow="1" w:lastRow="0" w:firstColumn="1" w:lastColumn="0" w:noHBand="0" w:noVBand="1"/>
      </w:tblPr>
      <w:tblGrid>
        <w:gridCol w:w="3362"/>
        <w:gridCol w:w="5494"/>
      </w:tblGrid>
      <w:tr w:rsidR="008154E5" w:rsidRPr="00832101" w:rsidTr="00DD0FF6">
        <w:trPr>
          <w:trHeight w:val="288"/>
          <w:tblCellSpacing w:w="0" w:type="dxa"/>
        </w:trPr>
        <w:tc>
          <w:tcPr>
            <w:tcW w:w="3362"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b/>
                <w:bCs/>
                <w:sz w:val="24"/>
                <w:szCs w:val="24"/>
                <w:lang w:eastAsia="vi-VN"/>
              </w:rPr>
              <w:t>Tên cơ quan,</w:t>
            </w:r>
            <w:r w:rsidRPr="00832101">
              <w:rPr>
                <w:rFonts w:eastAsia="Times New Roman" w:cs="Times New Roman"/>
                <w:b/>
                <w:bCs/>
                <w:sz w:val="24"/>
                <w:szCs w:val="24"/>
                <w:lang w:eastAsia="vi-VN"/>
              </w:rPr>
              <w:br/>
              <w:t>tổ chức, đơn vị</w:t>
            </w:r>
            <w:r w:rsidRPr="00832101">
              <w:rPr>
                <w:rFonts w:eastAsia="Times New Roman" w:cs="Times New Roman"/>
                <w:b/>
                <w:bCs/>
                <w:sz w:val="24"/>
                <w:szCs w:val="24"/>
                <w:lang w:eastAsia="vi-VN"/>
              </w:rPr>
              <w:br/>
              <w:t>-------</w:t>
            </w:r>
          </w:p>
        </w:tc>
        <w:tc>
          <w:tcPr>
            <w:tcW w:w="5494"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b/>
                <w:bCs/>
                <w:sz w:val="24"/>
                <w:szCs w:val="24"/>
                <w:lang w:eastAsia="vi-VN"/>
              </w:rPr>
              <w:t>CỘNG HÒA XÃ HỘI CHỦ NGHĨA VIỆT NAM</w:t>
            </w:r>
            <w:r w:rsidRPr="00832101">
              <w:rPr>
                <w:rFonts w:eastAsia="Times New Roman" w:cs="Times New Roman"/>
                <w:b/>
                <w:bCs/>
                <w:sz w:val="24"/>
                <w:szCs w:val="24"/>
                <w:lang w:eastAsia="vi-VN"/>
              </w:rPr>
              <w:br/>
              <w:t xml:space="preserve">Độc lập - Tự do - Hạnh phúc </w:t>
            </w:r>
            <w:r w:rsidRPr="00832101">
              <w:rPr>
                <w:rFonts w:eastAsia="Times New Roman" w:cs="Times New Roman"/>
                <w:b/>
                <w:bCs/>
                <w:sz w:val="24"/>
                <w:szCs w:val="24"/>
                <w:lang w:eastAsia="vi-VN"/>
              </w:rPr>
              <w:br/>
              <w:t>---------------</w:t>
            </w:r>
          </w:p>
        </w:tc>
      </w:tr>
    </w:tbl>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r w:rsidR="00F56BD1">
        <w:rPr>
          <w:rFonts w:eastAsia="Times New Roman" w:cs="Times New Roman"/>
          <w:sz w:val="24"/>
          <w:szCs w:val="24"/>
          <w:lang w:eastAsia="vi-VN"/>
        </w:rPr>
        <w:tab/>
      </w:r>
      <w:r w:rsidR="00F56BD1">
        <w:rPr>
          <w:rFonts w:eastAsia="Times New Roman" w:cs="Times New Roman"/>
          <w:sz w:val="24"/>
          <w:szCs w:val="24"/>
          <w:lang w:eastAsia="vi-VN"/>
        </w:rPr>
        <w:tab/>
      </w:r>
      <w:r w:rsidR="00F56BD1">
        <w:rPr>
          <w:rFonts w:eastAsia="Times New Roman" w:cs="Times New Roman"/>
          <w:sz w:val="24"/>
          <w:szCs w:val="24"/>
          <w:lang w:eastAsia="vi-VN"/>
        </w:rPr>
        <w:tab/>
      </w:r>
      <w:r w:rsidRPr="00832101">
        <w:rPr>
          <w:rFonts w:eastAsia="Times New Roman" w:cs="Times New Roman"/>
          <w:b/>
          <w:bCs/>
          <w:sz w:val="24"/>
          <w:szCs w:val="24"/>
          <w:lang w:eastAsia="vi-VN"/>
        </w:rPr>
        <w:t>PHIẾU ĐÁNH GIÁ VÀ PHÂN LOẠI CÁN BỘ</w:t>
      </w:r>
    </w:p>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b/>
          <w:bCs/>
          <w:sz w:val="24"/>
          <w:szCs w:val="24"/>
          <w:lang w:eastAsia="vi-VN"/>
        </w:rPr>
        <w:t>Năm 20...</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Họ và tên: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Chức vụ, chức danh: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Cơ quan công tác: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Hệ số lương: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I. TỰ ĐÁNH GIÁ KẾT QUẢ CÔNG TÁC, TU DƯỠNG, RÈN LUYỆN CỦA CÁN BỘ</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1. Chấp hành đường lối, chủ trương, chính sách của Đảng và pháp luật của Nhà nước: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2. Phẩm chất chính trị, đạo đức, lối sống, tác phong và lề lối làm việc: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3. Năng lực lãnh đạo, điều hành, tổ chức thực hiện nhiệm vụ:</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4. Tinh thần trách nhiệm trong công tác: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shd w:val="clear" w:color="auto" w:fill="FFFFFF"/>
          <w:lang w:eastAsia="vi-VN"/>
        </w:rPr>
        <w:t>5. Kết quả</w:t>
      </w:r>
      <w:r w:rsidRPr="00832101">
        <w:rPr>
          <w:rFonts w:eastAsia="Times New Roman" w:cs="Times New Roman"/>
          <w:sz w:val="24"/>
          <w:szCs w:val="24"/>
          <w:lang w:eastAsia="vi-VN"/>
        </w:rPr>
        <w:t xml:space="preserve"> thực hiện nhiệm vụ được giao:</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II. TỰ ĐÁNH GIÁ, PHÂN LOẠI CỦA CÁN BỘ</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1. Đánh giá ưu, nhược điểm:</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2. Phân loại đánh giá:</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i/>
          <w:iCs/>
          <w:sz w:val="24"/>
          <w:szCs w:val="24"/>
          <w:lang w:eastAsia="vi-VN"/>
        </w:rPr>
        <w:t xml:space="preserve">(Phân loại đánh giá theo 1 trong 4 mức sau: Hoàn thành xuất sắc nhiệm vụ; hoàn thành tốt nhiệm vụ; hoàn thành nhiệm vụ nhưng còn hạn chế </w:t>
      </w:r>
      <w:r w:rsidRPr="00832101">
        <w:rPr>
          <w:rFonts w:eastAsia="Times New Roman" w:cs="Times New Roman"/>
          <w:i/>
          <w:iCs/>
          <w:sz w:val="24"/>
          <w:szCs w:val="24"/>
          <w:shd w:val="clear" w:color="auto" w:fill="FFFFFF"/>
          <w:lang w:eastAsia="vi-VN"/>
        </w:rPr>
        <w:t>về</w:t>
      </w:r>
      <w:r w:rsidRPr="00832101">
        <w:rPr>
          <w:rFonts w:eastAsia="Times New Roman" w:cs="Times New Roman"/>
          <w:i/>
          <w:iCs/>
          <w:sz w:val="24"/>
          <w:szCs w:val="24"/>
          <w:lang w:eastAsia="vi-VN"/>
        </w:rPr>
        <w:t xml:space="preserve"> năng lực; không hoàn thành nhiệm vụ)</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54E5" w:rsidRPr="00832101" w:rsidTr="00DD0FF6">
        <w:trPr>
          <w:tblCellSpacing w:w="0" w:type="dxa"/>
        </w:trPr>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Cán bộ tự đánh giá</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III. Ý KIẾN CỦA TẬP THỂ LÃNH ĐẠO CƠ QUAN NƠI CÁN BỘ CÔNG TÁC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54E5" w:rsidRPr="00832101" w:rsidTr="00DD0FF6">
        <w:trPr>
          <w:tblCellSpacing w:w="0" w:type="dxa"/>
        </w:trPr>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Đại diện lãnh đạo cơ quan</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shd w:val="clear" w:color="auto" w:fill="FFFFFF"/>
          <w:lang w:eastAsia="vi-VN"/>
        </w:rPr>
        <w:t>IV. KẾT QUẢ ĐÁNH GIÁ, PHÂN LOẠI CÁN BỘ CỦA CẤP CÓ THẨM QUYỀN</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1. Nhận xét ưu, nhược điểm:</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lastRenderedPageBreak/>
        <w:t>2. Kết quả đánh giá, phân loại cán bộ:</w:t>
      </w:r>
      <w:r w:rsidRPr="00832101">
        <w:rPr>
          <w:rFonts w:eastAsia="Times New Roman" w:cs="Times New Roman"/>
          <w:i/>
          <w:iCs/>
          <w:sz w:val="24"/>
          <w:szCs w:val="24"/>
          <w:lang w:eastAsia="vi-VN"/>
        </w:rPr>
        <w:t xml:space="preserve">(Phân loại đánh giá theo 1 trong 4 loại sau: Hoàn thành xuất sắc nhiệm vụ; hoàn thành tốt nhiệm vụ; hoàn thành nhiệm vụ nhưng còn hạn chế </w:t>
      </w:r>
      <w:r w:rsidRPr="00832101">
        <w:rPr>
          <w:rFonts w:eastAsia="Times New Roman" w:cs="Times New Roman"/>
          <w:i/>
          <w:iCs/>
          <w:sz w:val="24"/>
          <w:szCs w:val="24"/>
          <w:shd w:val="clear" w:color="auto" w:fill="FFFFFF"/>
          <w:lang w:eastAsia="vi-VN"/>
        </w:rPr>
        <w:t>về</w:t>
      </w:r>
      <w:r w:rsidRPr="00832101">
        <w:rPr>
          <w:rFonts w:eastAsia="Times New Roman" w:cs="Times New Roman"/>
          <w:i/>
          <w:iCs/>
          <w:sz w:val="24"/>
          <w:szCs w:val="24"/>
          <w:lang w:eastAsia="vi-VN"/>
        </w:rPr>
        <w:t xml:space="preserve"> năng lực; không hoàn thành nhiệm vụ).</w:t>
      </w:r>
    </w:p>
    <w:tbl>
      <w:tblPr>
        <w:tblW w:w="0" w:type="auto"/>
        <w:tblCellSpacing w:w="0" w:type="dxa"/>
        <w:tblLayout w:type="fixed"/>
        <w:tblCellMar>
          <w:left w:w="0" w:type="dxa"/>
          <w:right w:w="0" w:type="dxa"/>
        </w:tblCellMar>
        <w:tblLook w:val="04A0" w:firstRow="1" w:lastRow="0" w:firstColumn="1" w:lastColumn="0" w:noHBand="0" w:noVBand="1"/>
      </w:tblPr>
      <w:tblGrid>
        <w:gridCol w:w="4253"/>
        <w:gridCol w:w="5528"/>
      </w:tblGrid>
      <w:tr w:rsidR="008154E5" w:rsidRPr="00832101" w:rsidTr="0069723E">
        <w:trPr>
          <w:tblCellSpacing w:w="0" w:type="dxa"/>
        </w:trPr>
        <w:tc>
          <w:tcPr>
            <w:tcW w:w="4253"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c>
        <w:tc>
          <w:tcPr>
            <w:tcW w:w="55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Đại diện cấp có thẩm quyền</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 đóng dấu)</w:t>
            </w:r>
          </w:p>
        </w:tc>
      </w:tr>
    </w:tbl>
    <w:p w:rsidR="00452908"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r w:rsidR="00452908">
        <w:rPr>
          <w:rFonts w:eastAsia="Times New Roman" w:cs="Times New Roman"/>
          <w:sz w:val="24"/>
          <w:szCs w:val="24"/>
          <w:lang w:eastAsia="vi-VN"/>
        </w:rPr>
        <w:tab/>
      </w:r>
      <w:r w:rsidR="00452908">
        <w:rPr>
          <w:rFonts w:eastAsia="Times New Roman" w:cs="Times New Roman"/>
          <w:sz w:val="24"/>
          <w:szCs w:val="24"/>
          <w:lang w:eastAsia="vi-VN"/>
        </w:rPr>
        <w:tab/>
      </w:r>
      <w:r w:rsidR="00452908">
        <w:rPr>
          <w:rFonts w:eastAsia="Times New Roman" w:cs="Times New Roman"/>
          <w:sz w:val="24"/>
          <w:szCs w:val="24"/>
          <w:lang w:eastAsia="vi-VN"/>
        </w:rPr>
        <w:tab/>
      </w:r>
      <w:r w:rsidR="00452908">
        <w:rPr>
          <w:rFonts w:eastAsia="Times New Roman" w:cs="Times New Roman"/>
          <w:sz w:val="24"/>
          <w:szCs w:val="24"/>
          <w:lang w:eastAsia="vi-VN"/>
        </w:rPr>
        <w:tab/>
      </w:r>
      <w:r w:rsidR="00452908">
        <w:rPr>
          <w:rFonts w:eastAsia="Times New Roman" w:cs="Times New Roman"/>
          <w:sz w:val="24"/>
          <w:szCs w:val="24"/>
          <w:lang w:eastAsia="vi-VN"/>
        </w:rPr>
        <w:tab/>
      </w:r>
      <w:r w:rsidR="00452908">
        <w:rPr>
          <w:rFonts w:eastAsia="Times New Roman" w:cs="Times New Roman"/>
          <w:sz w:val="24"/>
          <w:szCs w:val="24"/>
          <w:lang w:eastAsia="vi-VN"/>
        </w:rPr>
        <w:tab/>
      </w:r>
      <w:r w:rsidR="00452908">
        <w:rPr>
          <w:rFonts w:eastAsia="Times New Roman" w:cs="Times New Roman"/>
          <w:sz w:val="24"/>
          <w:szCs w:val="24"/>
          <w:lang w:eastAsia="vi-VN"/>
        </w:rPr>
        <w:tab/>
      </w:r>
      <w:r w:rsidR="00452908">
        <w:rPr>
          <w:rFonts w:eastAsia="Times New Roman" w:cs="Times New Roman"/>
          <w:sz w:val="24"/>
          <w:szCs w:val="24"/>
          <w:lang w:eastAsia="vi-VN"/>
        </w:rPr>
        <w:tab/>
      </w:r>
      <w:r w:rsidR="00452908">
        <w:rPr>
          <w:rFonts w:eastAsia="Times New Roman" w:cs="Times New Roman"/>
          <w:sz w:val="24"/>
          <w:szCs w:val="24"/>
          <w:lang w:eastAsia="vi-VN"/>
        </w:rPr>
        <w:tab/>
      </w:r>
      <w:r w:rsidR="00452908">
        <w:rPr>
          <w:rFonts w:eastAsia="Times New Roman" w:cs="Times New Roman"/>
          <w:sz w:val="24"/>
          <w:szCs w:val="24"/>
          <w:lang w:eastAsia="vi-VN"/>
        </w:rPr>
        <w:tab/>
      </w:r>
      <w:r w:rsidR="00452908">
        <w:rPr>
          <w:rFonts w:eastAsia="Times New Roman" w:cs="Times New Roman"/>
          <w:sz w:val="24"/>
          <w:szCs w:val="24"/>
          <w:lang w:eastAsia="vi-VN"/>
        </w:rPr>
        <w:tab/>
      </w:r>
    </w:p>
    <w:p w:rsidR="00452908" w:rsidRDefault="00452908" w:rsidP="00F55D8D">
      <w:pPr>
        <w:tabs>
          <w:tab w:val="left" w:pos="284"/>
        </w:tabs>
        <w:spacing w:before="120" w:after="100" w:afterAutospacing="1" w:line="240" w:lineRule="auto"/>
        <w:contextualSpacing/>
        <w:rPr>
          <w:rFonts w:eastAsia="Times New Roman" w:cs="Times New Roman"/>
          <w:sz w:val="24"/>
          <w:szCs w:val="24"/>
          <w:lang w:eastAsia="vi-VN"/>
        </w:rPr>
      </w:pPr>
    </w:p>
    <w:p w:rsidR="00452908" w:rsidRDefault="00452908" w:rsidP="00F55D8D">
      <w:pPr>
        <w:tabs>
          <w:tab w:val="left" w:pos="284"/>
        </w:tabs>
        <w:spacing w:before="120" w:after="100" w:afterAutospacing="1" w:line="240" w:lineRule="auto"/>
        <w:contextualSpacing/>
        <w:rPr>
          <w:rFonts w:eastAsia="Times New Roman" w:cs="Times New Roman"/>
          <w:sz w:val="24"/>
          <w:szCs w:val="24"/>
          <w:lang w:eastAsia="vi-VN"/>
        </w:rPr>
      </w:pPr>
    </w:p>
    <w:p w:rsidR="00452908" w:rsidRDefault="00452908" w:rsidP="00F55D8D">
      <w:pPr>
        <w:tabs>
          <w:tab w:val="left" w:pos="284"/>
        </w:tabs>
        <w:spacing w:before="120" w:after="100" w:afterAutospacing="1" w:line="240" w:lineRule="auto"/>
        <w:contextualSpacing/>
        <w:rPr>
          <w:rFonts w:eastAsia="Times New Roman" w:cs="Times New Roman"/>
          <w:sz w:val="24"/>
          <w:szCs w:val="24"/>
          <w:lang w:eastAsia="vi-VN"/>
        </w:rPr>
      </w:pPr>
    </w:p>
    <w:p w:rsidR="00452908" w:rsidRDefault="00452908" w:rsidP="00F55D8D">
      <w:pPr>
        <w:tabs>
          <w:tab w:val="left" w:pos="284"/>
        </w:tabs>
        <w:spacing w:before="120" w:after="100" w:afterAutospacing="1" w:line="240" w:lineRule="auto"/>
        <w:ind w:left="7920" w:firstLine="720"/>
        <w:contextualSpacing/>
        <w:rPr>
          <w:rFonts w:eastAsia="Times New Roman" w:cs="Times New Roman"/>
          <w:sz w:val="24"/>
          <w:szCs w:val="24"/>
          <w:lang w:eastAsia="vi-VN"/>
        </w:rPr>
      </w:pPr>
    </w:p>
    <w:p w:rsidR="008154E5" w:rsidRDefault="008154E5" w:rsidP="00F55D8D">
      <w:pPr>
        <w:tabs>
          <w:tab w:val="left" w:pos="284"/>
        </w:tabs>
        <w:spacing w:before="120" w:after="100" w:afterAutospacing="1" w:line="240" w:lineRule="auto"/>
        <w:ind w:left="6521" w:firstLine="2119"/>
        <w:contextualSpacing/>
        <w:rPr>
          <w:rFonts w:eastAsia="Times New Roman" w:cs="Times New Roman"/>
          <w:b/>
          <w:bCs/>
          <w:sz w:val="24"/>
          <w:szCs w:val="24"/>
          <w:lang w:eastAsia="vi-VN"/>
        </w:rPr>
      </w:pPr>
      <w:r w:rsidRPr="00832101">
        <w:rPr>
          <w:rFonts w:eastAsia="Times New Roman" w:cs="Times New Roman"/>
          <w:b/>
          <w:bCs/>
          <w:sz w:val="24"/>
          <w:szCs w:val="24"/>
          <w:lang w:eastAsia="vi-VN"/>
        </w:rPr>
        <w:t>Mẫu số 02</w:t>
      </w:r>
    </w:p>
    <w:p w:rsidR="00B1797C" w:rsidRPr="00832101" w:rsidRDefault="00B1797C" w:rsidP="00F55D8D">
      <w:pPr>
        <w:tabs>
          <w:tab w:val="left" w:pos="284"/>
        </w:tabs>
        <w:spacing w:before="120" w:after="100" w:afterAutospacing="1" w:line="240" w:lineRule="auto"/>
        <w:ind w:left="6521" w:firstLine="2119"/>
        <w:contextualSpacing/>
        <w:rPr>
          <w:rFonts w:eastAsia="Times New Roman" w:cs="Times New Roman"/>
          <w:sz w:val="24"/>
          <w:szCs w:val="24"/>
          <w:lang w:eastAsia="vi-VN"/>
        </w:rPr>
      </w:pPr>
    </w:p>
    <w:tbl>
      <w:tblPr>
        <w:tblW w:w="0" w:type="auto"/>
        <w:tblCellSpacing w:w="0" w:type="dxa"/>
        <w:tblCellMar>
          <w:left w:w="0" w:type="dxa"/>
          <w:right w:w="0" w:type="dxa"/>
        </w:tblCellMar>
        <w:tblLook w:val="04A0" w:firstRow="1" w:lastRow="0" w:firstColumn="1" w:lastColumn="0" w:noHBand="0" w:noVBand="1"/>
      </w:tblPr>
      <w:tblGrid>
        <w:gridCol w:w="3362"/>
        <w:gridCol w:w="5494"/>
      </w:tblGrid>
      <w:tr w:rsidR="008154E5" w:rsidRPr="00832101" w:rsidTr="00DD0FF6">
        <w:trPr>
          <w:trHeight w:val="288"/>
          <w:tblCellSpacing w:w="0" w:type="dxa"/>
        </w:trPr>
        <w:tc>
          <w:tcPr>
            <w:tcW w:w="3362"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b/>
                <w:bCs/>
                <w:sz w:val="24"/>
                <w:szCs w:val="24"/>
                <w:lang w:eastAsia="vi-VN"/>
              </w:rPr>
              <w:t>Tên cơ quan,</w:t>
            </w:r>
            <w:r w:rsidRPr="00832101">
              <w:rPr>
                <w:rFonts w:eastAsia="Times New Roman" w:cs="Times New Roman"/>
                <w:b/>
                <w:bCs/>
                <w:sz w:val="24"/>
                <w:szCs w:val="24"/>
                <w:lang w:eastAsia="vi-VN"/>
              </w:rPr>
              <w:br/>
              <w:t>tổ chức, đơn vị</w:t>
            </w:r>
            <w:r w:rsidRPr="00832101">
              <w:rPr>
                <w:rFonts w:eastAsia="Times New Roman" w:cs="Times New Roman"/>
                <w:b/>
                <w:bCs/>
                <w:sz w:val="24"/>
                <w:szCs w:val="24"/>
                <w:lang w:eastAsia="vi-VN"/>
              </w:rPr>
              <w:br/>
              <w:t>-------</w:t>
            </w:r>
          </w:p>
        </w:tc>
        <w:tc>
          <w:tcPr>
            <w:tcW w:w="5494"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b/>
                <w:bCs/>
                <w:sz w:val="24"/>
                <w:szCs w:val="24"/>
                <w:lang w:eastAsia="vi-VN"/>
              </w:rPr>
              <w:t>CỘNG HÒA XÃ HỘI CHỦ NGHĨA VIỆT NAM</w:t>
            </w:r>
            <w:r w:rsidRPr="00832101">
              <w:rPr>
                <w:rFonts w:eastAsia="Times New Roman" w:cs="Times New Roman"/>
                <w:b/>
                <w:bCs/>
                <w:sz w:val="24"/>
                <w:szCs w:val="24"/>
                <w:lang w:eastAsia="vi-VN"/>
              </w:rPr>
              <w:br/>
              <w:t xml:space="preserve">Độc lập - Tự do - Hạnh phúc </w:t>
            </w:r>
            <w:r w:rsidRPr="00832101">
              <w:rPr>
                <w:rFonts w:eastAsia="Times New Roman" w:cs="Times New Roman"/>
                <w:b/>
                <w:bCs/>
                <w:sz w:val="24"/>
                <w:szCs w:val="24"/>
                <w:lang w:eastAsia="vi-VN"/>
              </w:rPr>
              <w:br/>
              <w:t>---------------</w:t>
            </w:r>
          </w:p>
        </w:tc>
      </w:tr>
    </w:tbl>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r w:rsidR="00452908">
        <w:rPr>
          <w:rFonts w:eastAsia="Times New Roman" w:cs="Times New Roman"/>
          <w:sz w:val="24"/>
          <w:szCs w:val="24"/>
          <w:lang w:eastAsia="vi-VN"/>
        </w:rPr>
        <w:tab/>
      </w:r>
      <w:r w:rsidR="00452908">
        <w:rPr>
          <w:rFonts w:eastAsia="Times New Roman" w:cs="Times New Roman"/>
          <w:sz w:val="24"/>
          <w:szCs w:val="24"/>
          <w:lang w:eastAsia="vi-VN"/>
        </w:rPr>
        <w:tab/>
      </w:r>
      <w:r w:rsidR="00452908">
        <w:rPr>
          <w:rFonts w:eastAsia="Times New Roman" w:cs="Times New Roman"/>
          <w:sz w:val="24"/>
          <w:szCs w:val="24"/>
          <w:lang w:eastAsia="vi-VN"/>
        </w:rPr>
        <w:tab/>
      </w:r>
      <w:r w:rsidRPr="00832101">
        <w:rPr>
          <w:rFonts w:eastAsia="Times New Roman" w:cs="Times New Roman"/>
          <w:b/>
          <w:bCs/>
          <w:sz w:val="24"/>
          <w:szCs w:val="24"/>
          <w:lang w:eastAsia="vi-VN"/>
        </w:rPr>
        <w:t>PHIẾU ĐÁNH GIÁ VÀ PHÂN LOẠI CÔNG CHỨC</w:t>
      </w:r>
    </w:p>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b/>
          <w:bCs/>
          <w:sz w:val="24"/>
          <w:szCs w:val="24"/>
          <w:lang w:eastAsia="vi-VN"/>
        </w:rPr>
        <w:t>Năm 20...</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Họ và tên: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Chức vụ, chức danh: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Đơn vị công tác: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Ngạch công chức: ……………. Bậc:………………… Hệ số lương: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I. TỰ ĐÁNH GIÁ KẾT QUẢ CÔNG TÁC, TU DƯỠNG, RÈN LUYỆN CỦA CÔNG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1. Chấp hành đường lối, chủ trương, chính sách của Đảng và pháp luật của Nhà nước: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2. Phẩm chất chính trị, đạo đức, lối sống, tác phong và lề lối làm việc: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3. Năng lực, trình độ chuyên môn, nghiệp vụ:</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4. Tiến độ và kết quả thực hiện nhiệm vụ:</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5. Tinh thần trách nhiệm và phối hợp trong thực hiện nhiệm vụ:</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6. Thái độ phục vụ nhân dân:</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PHẦN DÀNH RIÊNG CHO CÔNG CHỨC LÃNH ĐẠO, QUẢN LÝ</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7. Kết quả hoạt động của cơ quan, tổ chức, đơn vị được giao lãnh đạo, quản lý:</w:t>
      </w:r>
    </w:p>
    <w:p w:rsidR="00452908"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8. Năng lực lãnh đạo, quản lý:</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9. Năng lực </w:t>
      </w:r>
      <w:r w:rsidRPr="00832101">
        <w:rPr>
          <w:rFonts w:eastAsia="Times New Roman" w:cs="Times New Roman"/>
          <w:sz w:val="24"/>
          <w:szCs w:val="24"/>
          <w:shd w:val="clear" w:color="auto" w:fill="FFFFFF"/>
          <w:lang w:eastAsia="vi-VN"/>
        </w:rPr>
        <w:t>tập hợp</w:t>
      </w:r>
      <w:r w:rsidRPr="00832101">
        <w:rPr>
          <w:rFonts w:eastAsia="Times New Roman" w:cs="Times New Roman"/>
          <w:sz w:val="24"/>
          <w:szCs w:val="24"/>
          <w:lang w:eastAsia="vi-VN"/>
        </w:rPr>
        <w:t xml:space="preserve">, đoàn </w:t>
      </w:r>
      <w:r w:rsidRPr="00832101">
        <w:rPr>
          <w:rFonts w:eastAsia="Times New Roman" w:cs="Times New Roman"/>
          <w:sz w:val="24"/>
          <w:szCs w:val="24"/>
          <w:shd w:val="clear" w:color="auto" w:fill="FFFFFF"/>
          <w:lang w:eastAsia="vi-VN"/>
        </w:rPr>
        <w:t>kết</w:t>
      </w:r>
      <w:r w:rsidRPr="00832101">
        <w:rPr>
          <w:rFonts w:eastAsia="Times New Roman" w:cs="Times New Roman"/>
          <w:sz w:val="24"/>
          <w:szCs w:val="24"/>
          <w:lang w:eastAsia="vi-VN"/>
        </w:rPr>
        <w:t xml:space="preserve"> công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II. TỰ ĐÁNH GIÁ, PHÂN LOẠI CỦA CÔNG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1. Đánh giá ưu, nhược điểm:</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2. Phân loại đánh giá:</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i/>
          <w:iCs/>
          <w:sz w:val="24"/>
          <w:szCs w:val="24"/>
          <w:lang w:eastAsia="vi-VN"/>
        </w:rPr>
        <w:t>(Phân loại đánh giá theo 1 trong 4 mức sau: Hoàn thành xuất sắc nhiệm vụ; hoàn thành tốt nhiệm vụ; hoàn thành nhiệm vụ nhưng còn hạn chế về năng lực; không hoàn thành nhiệm vụ)</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54E5" w:rsidRPr="00832101" w:rsidTr="00DD0FF6">
        <w:trPr>
          <w:tblCellSpacing w:w="0" w:type="dxa"/>
        </w:trPr>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lastRenderedPageBreak/>
              <w:t> </w:t>
            </w:r>
          </w:p>
        </w:tc>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Công chức tự đánh giá</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III. Ý KIẾN CỦA TẬP THỂ ĐƠN VỊ VÀ LÃNH ĐẠO TRỰC TIẾP QUẢN LÝ CÔNG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1. Ý kiến của tập thể đơn vị nơi công chức công tác: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2. Nhận xét của lãnh đạo trực tiếp quản lý công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54E5" w:rsidRPr="00832101" w:rsidTr="00DD0FF6">
        <w:trPr>
          <w:tblCellSpacing w:w="0" w:type="dxa"/>
        </w:trPr>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Thủ trưởng trực tiếp đánh giá</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IV. KẾT QUẢ ĐÁNH GIÁ, PHÂN LOẠI CÔNG CHỨC CỦA CẤP CÓ THẨM QUYỀN</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1. Nhận xét ưu, nhược điểm:</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2. Kết quả đánh giá, phân loại công chức:</w:t>
      </w:r>
      <w:r w:rsidRPr="00832101">
        <w:rPr>
          <w:rFonts w:eastAsia="Times New Roman" w:cs="Times New Roman"/>
          <w:i/>
          <w:iCs/>
          <w:sz w:val="24"/>
          <w:szCs w:val="24"/>
          <w:lang w:eastAsia="vi-VN"/>
        </w:rPr>
        <w:t>(Phân loại đánh giá theo 1 trong 4 mức sau: Hoàn thành xuất sắc nhiệm vụ; hoàn thành tốt nhiệm vụ; hoàn thành nhiệm vụ nhưng còn hạn chế về năng lực; không hoàn thành nhiệm vụ)</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54E5" w:rsidRPr="00832101" w:rsidTr="00DD0FF6">
        <w:trPr>
          <w:tblCellSpacing w:w="0" w:type="dxa"/>
        </w:trPr>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i/>
                <w:iCs/>
                <w:sz w:val="24"/>
                <w:szCs w:val="24"/>
                <w:lang w:eastAsia="vi-VN"/>
              </w:rPr>
              <w:t>Ngày....</w:t>
            </w:r>
            <w:r w:rsidRPr="00832101">
              <w:rPr>
                <w:rFonts w:eastAsia="Times New Roman" w:cs="Times New Roman"/>
                <w:i/>
                <w:iCs/>
                <w:sz w:val="24"/>
                <w:szCs w:val="24"/>
                <w:shd w:val="clear" w:color="auto" w:fill="FFFFFF"/>
                <w:lang w:eastAsia="vi-VN"/>
              </w:rPr>
              <w:t>tháng</w:t>
            </w:r>
            <w:r w:rsidRPr="00832101">
              <w:rPr>
                <w:rFonts w:eastAsia="Times New Roman" w:cs="Times New Roman"/>
                <w:i/>
                <w:iCs/>
                <w:sz w:val="24"/>
                <w:szCs w:val="24"/>
                <w:lang w:eastAsia="vi-VN"/>
              </w:rPr>
              <w:t>....năm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Thủ trưởng đơn vị</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 đóng dấu)</w:t>
            </w:r>
          </w:p>
        </w:tc>
      </w:tr>
    </w:tbl>
    <w:p w:rsidR="00452908"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r w:rsidR="00F56BD1">
        <w:rPr>
          <w:rFonts w:eastAsia="Times New Roman" w:cs="Times New Roman"/>
          <w:sz w:val="24"/>
          <w:szCs w:val="24"/>
          <w:lang w:eastAsia="vi-VN"/>
        </w:rPr>
        <w:tab/>
      </w:r>
      <w:r w:rsidR="00F56BD1">
        <w:rPr>
          <w:rFonts w:eastAsia="Times New Roman" w:cs="Times New Roman"/>
          <w:sz w:val="24"/>
          <w:szCs w:val="24"/>
          <w:lang w:eastAsia="vi-VN"/>
        </w:rPr>
        <w:tab/>
      </w:r>
      <w:r w:rsidR="00F56BD1">
        <w:rPr>
          <w:rFonts w:eastAsia="Times New Roman" w:cs="Times New Roman"/>
          <w:sz w:val="24"/>
          <w:szCs w:val="24"/>
          <w:lang w:eastAsia="vi-VN"/>
        </w:rPr>
        <w:tab/>
      </w:r>
      <w:r w:rsidR="00F56BD1">
        <w:rPr>
          <w:rFonts w:eastAsia="Times New Roman" w:cs="Times New Roman"/>
          <w:sz w:val="24"/>
          <w:szCs w:val="24"/>
          <w:lang w:eastAsia="vi-VN"/>
        </w:rPr>
        <w:tab/>
      </w:r>
      <w:r w:rsidR="00F56BD1">
        <w:rPr>
          <w:rFonts w:eastAsia="Times New Roman" w:cs="Times New Roman"/>
          <w:sz w:val="24"/>
          <w:szCs w:val="24"/>
          <w:lang w:eastAsia="vi-VN"/>
        </w:rPr>
        <w:tab/>
      </w:r>
      <w:r w:rsidR="00F56BD1">
        <w:rPr>
          <w:rFonts w:eastAsia="Times New Roman" w:cs="Times New Roman"/>
          <w:sz w:val="24"/>
          <w:szCs w:val="24"/>
          <w:lang w:eastAsia="vi-VN"/>
        </w:rPr>
        <w:tab/>
      </w:r>
      <w:r w:rsidR="00F56BD1">
        <w:rPr>
          <w:rFonts w:eastAsia="Times New Roman" w:cs="Times New Roman"/>
          <w:sz w:val="24"/>
          <w:szCs w:val="24"/>
          <w:lang w:eastAsia="vi-VN"/>
        </w:rPr>
        <w:tab/>
      </w:r>
      <w:r w:rsidR="00F56BD1">
        <w:rPr>
          <w:rFonts w:eastAsia="Times New Roman" w:cs="Times New Roman"/>
          <w:sz w:val="24"/>
          <w:szCs w:val="24"/>
          <w:lang w:eastAsia="vi-VN"/>
        </w:rPr>
        <w:tab/>
      </w:r>
      <w:r w:rsidR="00F56BD1">
        <w:rPr>
          <w:rFonts w:eastAsia="Times New Roman" w:cs="Times New Roman"/>
          <w:sz w:val="24"/>
          <w:szCs w:val="24"/>
          <w:lang w:eastAsia="vi-VN"/>
        </w:rPr>
        <w:tab/>
      </w:r>
      <w:r w:rsidR="00F56BD1">
        <w:rPr>
          <w:rFonts w:eastAsia="Times New Roman" w:cs="Times New Roman"/>
          <w:sz w:val="24"/>
          <w:szCs w:val="24"/>
          <w:lang w:eastAsia="vi-VN"/>
        </w:rPr>
        <w:tab/>
      </w:r>
      <w:r w:rsidR="00F56BD1">
        <w:rPr>
          <w:rFonts w:eastAsia="Times New Roman" w:cs="Times New Roman"/>
          <w:sz w:val="24"/>
          <w:szCs w:val="24"/>
          <w:lang w:eastAsia="vi-VN"/>
        </w:rPr>
        <w:tab/>
      </w:r>
      <w:r w:rsidR="00F56BD1">
        <w:rPr>
          <w:rFonts w:eastAsia="Times New Roman" w:cs="Times New Roman"/>
          <w:sz w:val="24"/>
          <w:szCs w:val="24"/>
          <w:lang w:eastAsia="vi-VN"/>
        </w:rPr>
        <w:tab/>
      </w:r>
    </w:p>
    <w:p w:rsidR="00452908" w:rsidRDefault="00452908" w:rsidP="00F55D8D">
      <w:pPr>
        <w:tabs>
          <w:tab w:val="left" w:pos="284"/>
        </w:tabs>
        <w:spacing w:before="120" w:after="100" w:afterAutospacing="1" w:line="240" w:lineRule="auto"/>
        <w:contextualSpacing/>
        <w:rPr>
          <w:rFonts w:eastAsia="Times New Roman" w:cs="Times New Roman"/>
          <w:sz w:val="24"/>
          <w:szCs w:val="24"/>
          <w:lang w:eastAsia="vi-VN"/>
        </w:rPr>
      </w:pPr>
    </w:p>
    <w:p w:rsidR="00452908" w:rsidRDefault="00452908" w:rsidP="00F55D8D">
      <w:pPr>
        <w:tabs>
          <w:tab w:val="left" w:pos="284"/>
        </w:tabs>
        <w:spacing w:before="120" w:after="100" w:afterAutospacing="1" w:line="240" w:lineRule="auto"/>
        <w:contextualSpacing/>
        <w:rPr>
          <w:rFonts w:eastAsia="Times New Roman" w:cs="Times New Roman"/>
          <w:sz w:val="24"/>
          <w:szCs w:val="24"/>
          <w:lang w:eastAsia="vi-VN"/>
        </w:rPr>
      </w:pPr>
    </w:p>
    <w:p w:rsidR="008154E5" w:rsidRDefault="008154E5" w:rsidP="00F55D8D">
      <w:pPr>
        <w:tabs>
          <w:tab w:val="left" w:pos="284"/>
        </w:tabs>
        <w:spacing w:before="120" w:after="100" w:afterAutospacing="1" w:line="240" w:lineRule="auto"/>
        <w:ind w:left="7920" w:firstLine="720"/>
        <w:contextualSpacing/>
        <w:rPr>
          <w:rFonts w:eastAsia="Times New Roman" w:cs="Times New Roman"/>
          <w:b/>
          <w:bCs/>
          <w:sz w:val="24"/>
          <w:szCs w:val="24"/>
          <w:lang w:eastAsia="vi-VN"/>
        </w:rPr>
      </w:pPr>
      <w:r w:rsidRPr="00832101">
        <w:rPr>
          <w:rFonts w:eastAsia="Times New Roman" w:cs="Times New Roman"/>
          <w:b/>
          <w:bCs/>
          <w:sz w:val="24"/>
          <w:szCs w:val="24"/>
          <w:lang w:eastAsia="vi-VN"/>
        </w:rPr>
        <w:t>Mẫu số 03</w:t>
      </w:r>
    </w:p>
    <w:p w:rsidR="00B25626" w:rsidRPr="00832101" w:rsidRDefault="00B25626" w:rsidP="00F55D8D">
      <w:pPr>
        <w:tabs>
          <w:tab w:val="left" w:pos="284"/>
        </w:tabs>
        <w:spacing w:before="120" w:after="100" w:afterAutospacing="1" w:line="240" w:lineRule="auto"/>
        <w:ind w:left="7920" w:firstLine="720"/>
        <w:contextualSpacing/>
        <w:rPr>
          <w:rFonts w:eastAsia="Times New Roman" w:cs="Times New Roman"/>
          <w:sz w:val="24"/>
          <w:szCs w:val="24"/>
          <w:lang w:eastAsia="vi-VN"/>
        </w:rPr>
      </w:pPr>
    </w:p>
    <w:tbl>
      <w:tblPr>
        <w:tblW w:w="0" w:type="auto"/>
        <w:tblCellSpacing w:w="0" w:type="dxa"/>
        <w:tblCellMar>
          <w:left w:w="0" w:type="dxa"/>
          <w:right w:w="0" w:type="dxa"/>
        </w:tblCellMar>
        <w:tblLook w:val="04A0" w:firstRow="1" w:lastRow="0" w:firstColumn="1" w:lastColumn="0" w:noHBand="0" w:noVBand="1"/>
      </w:tblPr>
      <w:tblGrid>
        <w:gridCol w:w="3362"/>
        <w:gridCol w:w="5494"/>
      </w:tblGrid>
      <w:tr w:rsidR="008154E5" w:rsidRPr="00832101" w:rsidTr="00DD0FF6">
        <w:trPr>
          <w:trHeight w:val="288"/>
          <w:tblCellSpacing w:w="0" w:type="dxa"/>
        </w:trPr>
        <w:tc>
          <w:tcPr>
            <w:tcW w:w="3362"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b/>
                <w:bCs/>
                <w:sz w:val="24"/>
                <w:szCs w:val="24"/>
                <w:lang w:eastAsia="vi-VN"/>
              </w:rPr>
              <w:t>Tên cơ quan,</w:t>
            </w:r>
            <w:r w:rsidRPr="00832101">
              <w:rPr>
                <w:rFonts w:eastAsia="Times New Roman" w:cs="Times New Roman"/>
                <w:b/>
                <w:bCs/>
                <w:sz w:val="24"/>
                <w:szCs w:val="24"/>
                <w:lang w:eastAsia="vi-VN"/>
              </w:rPr>
              <w:br/>
              <w:t>tổ chức, đơn vị</w:t>
            </w:r>
            <w:r w:rsidRPr="00832101">
              <w:rPr>
                <w:rFonts w:eastAsia="Times New Roman" w:cs="Times New Roman"/>
                <w:b/>
                <w:bCs/>
                <w:sz w:val="24"/>
                <w:szCs w:val="24"/>
                <w:lang w:eastAsia="vi-VN"/>
              </w:rPr>
              <w:br/>
              <w:t>-------</w:t>
            </w:r>
          </w:p>
        </w:tc>
        <w:tc>
          <w:tcPr>
            <w:tcW w:w="5494"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b/>
                <w:bCs/>
                <w:sz w:val="24"/>
                <w:szCs w:val="24"/>
                <w:lang w:eastAsia="vi-VN"/>
              </w:rPr>
              <w:t>CỘNG HÒA XÃ HỘI CHỦ NGHĨA VIỆT NAM</w:t>
            </w:r>
            <w:r w:rsidRPr="00832101">
              <w:rPr>
                <w:rFonts w:eastAsia="Times New Roman" w:cs="Times New Roman"/>
                <w:b/>
                <w:bCs/>
                <w:sz w:val="24"/>
                <w:szCs w:val="24"/>
                <w:lang w:eastAsia="vi-VN"/>
              </w:rPr>
              <w:br/>
              <w:t xml:space="preserve">Độc lập - Tự do - Hạnh phúc </w:t>
            </w:r>
            <w:r w:rsidRPr="00832101">
              <w:rPr>
                <w:rFonts w:eastAsia="Times New Roman" w:cs="Times New Roman"/>
                <w:b/>
                <w:bCs/>
                <w:sz w:val="24"/>
                <w:szCs w:val="24"/>
                <w:lang w:eastAsia="vi-VN"/>
              </w:rPr>
              <w:br/>
              <w:t>---------------</w:t>
            </w:r>
          </w:p>
        </w:tc>
      </w:tr>
    </w:tbl>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b/>
          <w:bCs/>
          <w:sz w:val="24"/>
          <w:szCs w:val="24"/>
          <w:lang w:eastAsia="vi-VN"/>
        </w:rPr>
        <w:t>PHIẾU ĐÁNH GIÁ VÀ PHÂN LOẠI VIÊN CHỨC</w:t>
      </w:r>
    </w:p>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b/>
          <w:bCs/>
          <w:sz w:val="24"/>
          <w:szCs w:val="24"/>
          <w:lang w:eastAsia="vi-VN"/>
        </w:rPr>
        <w:t>Năm 20...</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Họ và tên: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Chức danh nghề nghiệp: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shd w:val="clear" w:color="auto" w:fill="FFFFFF"/>
          <w:lang w:eastAsia="vi-VN"/>
        </w:rPr>
        <w:t>Đơn vị</w:t>
      </w:r>
      <w:r w:rsidRPr="00832101">
        <w:rPr>
          <w:rFonts w:eastAsia="Times New Roman" w:cs="Times New Roman"/>
          <w:sz w:val="24"/>
          <w:szCs w:val="24"/>
          <w:lang w:eastAsia="vi-VN"/>
        </w:rPr>
        <w:t xml:space="preserve"> công tác: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Hạng chức danh nghề nghiệp: ………….. Bậc: ……………….. Hệ số lương: ........................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I. TỰ ĐÁNH GIÁ KẾT QUẢ CÔNG TÁC, TU DƯỠNG, RÈN LUYỆN CỦA VIÊN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shd w:val="clear" w:color="auto" w:fill="FFFFFF"/>
          <w:lang w:eastAsia="vi-VN"/>
        </w:rPr>
        <w:t>1. Kết quả</w:t>
      </w:r>
      <w:r w:rsidRPr="00832101">
        <w:rPr>
          <w:rFonts w:eastAsia="Times New Roman" w:cs="Times New Roman"/>
          <w:sz w:val="24"/>
          <w:szCs w:val="24"/>
          <w:lang w:eastAsia="vi-VN"/>
        </w:rPr>
        <w:t xml:space="preserve"> thực hiện công việc hoặc nhiệm vụ theo </w:t>
      </w:r>
      <w:r w:rsidRPr="00832101">
        <w:rPr>
          <w:rFonts w:eastAsia="Times New Roman" w:cs="Times New Roman"/>
          <w:sz w:val="24"/>
          <w:szCs w:val="24"/>
          <w:shd w:val="clear" w:color="auto" w:fill="FFFFFF"/>
          <w:lang w:eastAsia="vi-VN"/>
        </w:rPr>
        <w:t>hợp đồng</w:t>
      </w:r>
      <w:r w:rsidRPr="00832101">
        <w:rPr>
          <w:rFonts w:eastAsia="Times New Roman" w:cs="Times New Roman"/>
          <w:sz w:val="24"/>
          <w:szCs w:val="24"/>
          <w:lang w:eastAsia="vi-VN"/>
        </w:rPr>
        <w:t xml:space="preserve"> làm việc đã ký kết:</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2. Việc thực hiện quy định về đạo đức nghề nghiệp:</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3. Tinh thần trách nhiệm, thái độ phục vụ nhân dân, tinh thần hợp tác với đồng nghiệp và việc thực hiện quy tắc ứng xử của viên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4. Việc thực hiện các nghĩa vụ khác của viên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PHẦN DÀNH RIÊNG CHO VIÊN CHỨC QUẢN LÝ</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5. Năng lực lãnh đạo, quản lý, điều hành và tổ chức thực hiện nhiệm vụ:</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6. Kết quả hoạt động của đơn vị được giao quản lý, phụ trách:</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lastRenderedPageBreak/>
        <w:t>II. TỰ ĐÁNH GIÁ, PHÂN LOẠI CỦA VIÊN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1. Đánh giá ưu, nhược điểm:</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2. Phân loại đánh giá</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i/>
          <w:iCs/>
          <w:sz w:val="24"/>
          <w:szCs w:val="24"/>
          <w:lang w:eastAsia="vi-VN"/>
        </w:rPr>
        <w:t>(Phân loại đánh giá theo 1 trong 4 mức sau; Hoàn thành xuất sắc nhiệm vụ; hoàn thành tốt nhiệm vụ; hoàn thành nhiệm vụ; không hoàn thành nhiệm vụ)</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54E5" w:rsidRPr="00832101" w:rsidTr="00DD0FF6">
        <w:trPr>
          <w:tblCellSpacing w:w="0" w:type="dxa"/>
        </w:trPr>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i/>
                <w:iCs/>
                <w:sz w:val="24"/>
                <w:szCs w:val="24"/>
                <w:lang w:eastAsia="vi-VN"/>
              </w:rPr>
              <w:t>Ngày....tháng....năm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Viên chức tự đánh giá</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III. Ý KIẾN CỦA TẬP THỂ ĐƠN VỊ VÀ LÃNH ĐẠO TRỰC TIẾP QUẢN LÝ VIÊN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1. Ý kiến của tập thể đơn vị nơi viên chức công tác: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2. Nhận xét của lãnh đạo trực tiếp quản lý viên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54E5" w:rsidRPr="00832101" w:rsidTr="00DD0FF6">
        <w:trPr>
          <w:tblCellSpacing w:w="0" w:type="dxa"/>
        </w:trPr>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i/>
                <w:iCs/>
                <w:sz w:val="24"/>
                <w:szCs w:val="24"/>
                <w:lang w:eastAsia="vi-VN"/>
              </w:rPr>
              <w:t>Ngày....tháng....năm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Thủ trưởng trực tiếp đánh giá</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w:t>
            </w:r>
          </w:p>
        </w:tc>
      </w:tr>
    </w:tbl>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b/>
          <w:bCs/>
          <w:sz w:val="24"/>
          <w:szCs w:val="24"/>
          <w:lang w:eastAsia="vi-VN"/>
        </w:rPr>
        <w:t>IV. KẾT QUẢ ĐÁNH GIÁ, PHÂN LOẠI VIÊN CHỨC CỦA CẤP CÓ THẨM QUYỀN</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1. Nhận xét ưu, nhược điểm:</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xml:space="preserve">....................................................................................................................................... </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2. Kết quả đánh giá, phân loại viên chức:</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i/>
          <w:iCs/>
          <w:sz w:val="24"/>
          <w:szCs w:val="24"/>
          <w:lang w:eastAsia="vi-VN"/>
        </w:rPr>
        <w:t>(Phân loại đánh giá theo 1 trong 4 mức sau: Hoàn thành xuất sắc nhiệm vụ; hoàn thành tốt nhiệm vụ; hoàn thành nhiệm vụ; không hoàn thành nhiệm vụ)</w:t>
      </w:r>
    </w:p>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54E5" w:rsidRPr="00832101" w:rsidTr="00DD0FF6">
        <w:trPr>
          <w:tblCellSpacing w:w="0" w:type="dxa"/>
        </w:trPr>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rPr>
                <w:rFonts w:eastAsia="Times New Roman" w:cs="Times New Roman"/>
                <w:sz w:val="24"/>
                <w:szCs w:val="24"/>
                <w:lang w:eastAsia="vi-VN"/>
              </w:rPr>
            </w:pPr>
            <w:r w:rsidRPr="00832101">
              <w:rPr>
                <w:rFonts w:eastAsia="Times New Roman" w:cs="Times New Roman"/>
                <w:sz w:val="24"/>
                <w:szCs w:val="24"/>
                <w:lang w:eastAsia="vi-VN"/>
              </w:rPr>
              <w:t> </w:t>
            </w:r>
          </w:p>
        </w:tc>
        <w:tc>
          <w:tcPr>
            <w:tcW w:w="4428" w:type="dxa"/>
            <w:tcMar>
              <w:top w:w="0" w:type="dxa"/>
              <w:left w:w="108" w:type="dxa"/>
              <w:bottom w:w="0" w:type="dxa"/>
              <w:right w:w="108" w:type="dxa"/>
            </w:tcMar>
            <w:hideMark/>
          </w:tcPr>
          <w:p w:rsidR="008154E5" w:rsidRPr="00832101" w:rsidRDefault="008154E5" w:rsidP="00F55D8D">
            <w:pPr>
              <w:tabs>
                <w:tab w:val="left" w:pos="284"/>
              </w:tabs>
              <w:spacing w:before="120" w:after="100" w:afterAutospacing="1" w:line="240" w:lineRule="auto"/>
              <w:contextualSpacing/>
              <w:jc w:val="center"/>
              <w:rPr>
                <w:rFonts w:eastAsia="Times New Roman" w:cs="Times New Roman"/>
                <w:sz w:val="24"/>
                <w:szCs w:val="24"/>
                <w:lang w:eastAsia="vi-VN"/>
              </w:rPr>
            </w:pPr>
            <w:r w:rsidRPr="00832101">
              <w:rPr>
                <w:rFonts w:eastAsia="Times New Roman" w:cs="Times New Roman"/>
                <w:i/>
                <w:iCs/>
                <w:sz w:val="24"/>
                <w:szCs w:val="24"/>
                <w:lang w:eastAsia="vi-VN"/>
              </w:rPr>
              <w:t>Ngày....tháng....năm 20...</w:t>
            </w:r>
            <w:r w:rsidRPr="00832101">
              <w:rPr>
                <w:rFonts w:eastAsia="Times New Roman" w:cs="Times New Roman"/>
                <w:sz w:val="24"/>
                <w:szCs w:val="24"/>
                <w:lang w:eastAsia="vi-VN"/>
              </w:rPr>
              <w:br/>
            </w:r>
            <w:r w:rsidRPr="00832101">
              <w:rPr>
                <w:rFonts w:eastAsia="Times New Roman" w:cs="Times New Roman"/>
                <w:b/>
                <w:bCs/>
                <w:sz w:val="24"/>
                <w:szCs w:val="24"/>
                <w:lang w:eastAsia="vi-VN"/>
              </w:rPr>
              <w:t>Thủ trưởng đơn vị</w:t>
            </w:r>
            <w:r w:rsidRPr="00832101">
              <w:rPr>
                <w:rFonts w:eastAsia="Times New Roman" w:cs="Times New Roman"/>
                <w:sz w:val="24"/>
                <w:szCs w:val="24"/>
                <w:lang w:eastAsia="vi-VN"/>
              </w:rPr>
              <w:br/>
            </w:r>
            <w:r w:rsidRPr="00832101">
              <w:rPr>
                <w:rFonts w:eastAsia="Times New Roman" w:cs="Times New Roman"/>
                <w:i/>
                <w:iCs/>
                <w:sz w:val="24"/>
                <w:szCs w:val="24"/>
                <w:lang w:eastAsia="vi-VN"/>
              </w:rPr>
              <w:t>(ký tên, ghi rõ họ tên, đóng dấu)</w:t>
            </w:r>
          </w:p>
        </w:tc>
      </w:tr>
    </w:tbl>
    <w:p w:rsidR="00E53437" w:rsidRPr="008154E5" w:rsidRDefault="008154E5" w:rsidP="00F55D8D">
      <w:pPr>
        <w:tabs>
          <w:tab w:val="left" w:pos="284"/>
        </w:tabs>
        <w:spacing w:before="120" w:after="100" w:afterAutospacing="1" w:line="240" w:lineRule="auto"/>
        <w:contextualSpacing/>
        <w:rPr>
          <w:i/>
          <w:szCs w:val="28"/>
        </w:rPr>
      </w:pPr>
      <w:r w:rsidRPr="00832101">
        <w:rPr>
          <w:rFonts w:eastAsia="Times New Roman" w:cs="Times New Roman"/>
          <w:sz w:val="24"/>
          <w:szCs w:val="24"/>
          <w:lang w:eastAsia="vi-VN"/>
        </w:rPr>
        <w:t> </w:t>
      </w:r>
    </w:p>
    <w:sectPr w:rsidR="00E53437" w:rsidRPr="008154E5" w:rsidSect="009829F0">
      <w:footerReference w:type="default" r:id="rId7"/>
      <w:pgSz w:w="11906" w:h="16838"/>
      <w:pgMar w:top="993"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6DD" w:rsidRDefault="00CE16DD" w:rsidP="00452908">
      <w:pPr>
        <w:spacing w:after="0" w:line="240" w:lineRule="auto"/>
      </w:pPr>
      <w:r>
        <w:separator/>
      </w:r>
    </w:p>
  </w:endnote>
  <w:endnote w:type="continuationSeparator" w:id="0">
    <w:p w:rsidR="00CE16DD" w:rsidRDefault="00CE16DD" w:rsidP="0045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999369"/>
      <w:docPartObj>
        <w:docPartGallery w:val="Page Numbers (Bottom of Page)"/>
        <w:docPartUnique/>
      </w:docPartObj>
    </w:sdtPr>
    <w:sdtEndPr>
      <w:rPr>
        <w:noProof/>
      </w:rPr>
    </w:sdtEndPr>
    <w:sdtContent>
      <w:p w:rsidR="00452908" w:rsidRDefault="00452908">
        <w:pPr>
          <w:pStyle w:val="Footer"/>
          <w:jc w:val="right"/>
        </w:pPr>
        <w:r>
          <w:fldChar w:fldCharType="begin"/>
        </w:r>
        <w:r>
          <w:instrText xml:space="preserve"> PAGE   \* MERGEFORMAT </w:instrText>
        </w:r>
        <w:r>
          <w:fldChar w:fldCharType="separate"/>
        </w:r>
        <w:r w:rsidR="00FF10CA">
          <w:rPr>
            <w:noProof/>
          </w:rPr>
          <w:t>7</w:t>
        </w:r>
        <w:r>
          <w:rPr>
            <w:noProof/>
          </w:rPr>
          <w:fldChar w:fldCharType="end"/>
        </w:r>
      </w:p>
    </w:sdtContent>
  </w:sdt>
  <w:p w:rsidR="00452908" w:rsidRDefault="00452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6DD" w:rsidRDefault="00CE16DD" w:rsidP="00452908">
      <w:pPr>
        <w:spacing w:after="0" w:line="240" w:lineRule="auto"/>
      </w:pPr>
      <w:r>
        <w:separator/>
      </w:r>
    </w:p>
  </w:footnote>
  <w:footnote w:type="continuationSeparator" w:id="0">
    <w:p w:rsidR="00CE16DD" w:rsidRDefault="00CE16DD" w:rsidP="00452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235E"/>
    <w:multiLevelType w:val="hybridMultilevel"/>
    <w:tmpl w:val="45680360"/>
    <w:lvl w:ilvl="0" w:tplc="AC48DFA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5BB02864"/>
    <w:multiLevelType w:val="hybridMultilevel"/>
    <w:tmpl w:val="0B8440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F517682"/>
    <w:multiLevelType w:val="hybridMultilevel"/>
    <w:tmpl w:val="14C2DE72"/>
    <w:lvl w:ilvl="0" w:tplc="A0BE270A">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3630" w:hanging="360"/>
      </w:pPr>
      <w:rPr>
        <w:rFonts w:ascii="Courier New" w:hAnsi="Courier New" w:cs="Courier New" w:hint="default"/>
      </w:rPr>
    </w:lvl>
    <w:lvl w:ilvl="2" w:tplc="042A0005" w:tentative="1">
      <w:start w:val="1"/>
      <w:numFmt w:val="bullet"/>
      <w:lvlText w:val=""/>
      <w:lvlJc w:val="left"/>
      <w:pPr>
        <w:ind w:left="4350" w:hanging="360"/>
      </w:pPr>
      <w:rPr>
        <w:rFonts w:ascii="Wingdings" w:hAnsi="Wingdings" w:hint="default"/>
      </w:rPr>
    </w:lvl>
    <w:lvl w:ilvl="3" w:tplc="042A0001" w:tentative="1">
      <w:start w:val="1"/>
      <w:numFmt w:val="bullet"/>
      <w:lvlText w:val=""/>
      <w:lvlJc w:val="left"/>
      <w:pPr>
        <w:ind w:left="5070" w:hanging="360"/>
      </w:pPr>
      <w:rPr>
        <w:rFonts w:ascii="Symbol" w:hAnsi="Symbol" w:hint="default"/>
      </w:rPr>
    </w:lvl>
    <w:lvl w:ilvl="4" w:tplc="042A0003" w:tentative="1">
      <w:start w:val="1"/>
      <w:numFmt w:val="bullet"/>
      <w:lvlText w:val="o"/>
      <w:lvlJc w:val="left"/>
      <w:pPr>
        <w:ind w:left="5790" w:hanging="360"/>
      </w:pPr>
      <w:rPr>
        <w:rFonts w:ascii="Courier New" w:hAnsi="Courier New" w:cs="Courier New" w:hint="default"/>
      </w:rPr>
    </w:lvl>
    <w:lvl w:ilvl="5" w:tplc="042A0005" w:tentative="1">
      <w:start w:val="1"/>
      <w:numFmt w:val="bullet"/>
      <w:lvlText w:val=""/>
      <w:lvlJc w:val="left"/>
      <w:pPr>
        <w:ind w:left="6510" w:hanging="360"/>
      </w:pPr>
      <w:rPr>
        <w:rFonts w:ascii="Wingdings" w:hAnsi="Wingdings" w:hint="default"/>
      </w:rPr>
    </w:lvl>
    <w:lvl w:ilvl="6" w:tplc="042A0001" w:tentative="1">
      <w:start w:val="1"/>
      <w:numFmt w:val="bullet"/>
      <w:lvlText w:val=""/>
      <w:lvlJc w:val="left"/>
      <w:pPr>
        <w:ind w:left="7230" w:hanging="360"/>
      </w:pPr>
      <w:rPr>
        <w:rFonts w:ascii="Symbol" w:hAnsi="Symbol" w:hint="default"/>
      </w:rPr>
    </w:lvl>
    <w:lvl w:ilvl="7" w:tplc="042A0003" w:tentative="1">
      <w:start w:val="1"/>
      <w:numFmt w:val="bullet"/>
      <w:lvlText w:val="o"/>
      <w:lvlJc w:val="left"/>
      <w:pPr>
        <w:ind w:left="7950" w:hanging="360"/>
      </w:pPr>
      <w:rPr>
        <w:rFonts w:ascii="Courier New" w:hAnsi="Courier New" w:cs="Courier New" w:hint="default"/>
      </w:rPr>
    </w:lvl>
    <w:lvl w:ilvl="8" w:tplc="042A0005" w:tentative="1">
      <w:start w:val="1"/>
      <w:numFmt w:val="bullet"/>
      <w:lvlText w:val=""/>
      <w:lvlJc w:val="left"/>
      <w:pPr>
        <w:ind w:left="8670" w:hanging="360"/>
      </w:pPr>
      <w:rPr>
        <w:rFonts w:ascii="Wingdings" w:hAnsi="Wingdings" w:hint="default"/>
      </w:rPr>
    </w:lvl>
  </w:abstractNum>
  <w:abstractNum w:abstractNumId="3">
    <w:nsid w:val="696A5B47"/>
    <w:multiLevelType w:val="hybridMultilevel"/>
    <w:tmpl w:val="741E2D3C"/>
    <w:lvl w:ilvl="0" w:tplc="6A3A9FC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71"/>
    <w:rsid w:val="00007841"/>
    <w:rsid w:val="00023935"/>
    <w:rsid w:val="00087235"/>
    <w:rsid w:val="000D4FC2"/>
    <w:rsid w:val="00104F48"/>
    <w:rsid w:val="00115272"/>
    <w:rsid w:val="00145B71"/>
    <w:rsid w:val="00204116"/>
    <w:rsid w:val="00225E9E"/>
    <w:rsid w:val="002C4070"/>
    <w:rsid w:val="003A6D18"/>
    <w:rsid w:val="00432957"/>
    <w:rsid w:val="00452908"/>
    <w:rsid w:val="00464D9E"/>
    <w:rsid w:val="00496029"/>
    <w:rsid w:val="004E369A"/>
    <w:rsid w:val="00524D8F"/>
    <w:rsid w:val="00560D0C"/>
    <w:rsid w:val="00583FD6"/>
    <w:rsid w:val="005849FD"/>
    <w:rsid w:val="00594F98"/>
    <w:rsid w:val="005B1CDF"/>
    <w:rsid w:val="005C447D"/>
    <w:rsid w:val="005E193C"/>
    <w:rsid w:val="006439C1"/>
    <w:rsid w:val="00672505"/>
    <w:rsid w:val="0069723E"/>
    <w:rsid w:val="006D0F57"/>
    <w:rsid w:val="007130E4"/>
    <w:rsid w:val="007374F7"/>
    <w:rsid w:val="00754C1F"/>
    <w:rsid w:val="008154E5"/>
    <w:rsid w:val="008629D9"/>
    <w:rsid w:val="008F1DF6"/>
    <w:rsid w:val="008F3C29"/>
    <w:rsid w:val="00914B54"/>
    <w:rsid w:val="009829F0"/>
    <w:rsid w:val="00996B45"/>
    <w:rsid w:val="009A19D9"/>
    <w:rsid w:val="009B07BC"/>
    <w:rsid w:val="009D5293"/>
    <w:rsid w:val="009E4875"/>
    <w:rsid w:val="00A56DFD"/>
    <w:rsid w:val="00A6156B"/>
    <w:rsid w:val="00A70194"/>
    <w:rsid w:val="00B1797C"/>
    <w:rsid w:val="00B25626"/>
    <w:rsid w:val="00B8099D"/>
    <w:rsid w:val="00B80BD0"/>
    <w:rsid w:val="00C43EB6"/>
    <w:rsid w:val="00C43F41"/>
    <w:rsid w:val="00C8709A"/>
    <w:rsid w:val="00C9582E"/>
    <w:rsid w:val="00C97ADD"/>
    <w:rsid w:val="00CC62A5"/>
    <w:rsid w:val="00CE16DD"/>
    <w:rsid w:val="00D55E02"/>
    <w:rsid w:val="00D60F7E"/>
    <w:rsid w:val="00D7535D"/>
    <w:rsid w:val="00D97DC8"/>
    <w:rsid w:val="00DC0C89"/>
    <w:rsid w:val="00DC68BF"/>
    <w:rsid w:val="00E174F2"/>
    <w:rsid w:val="00E25BDF"/>
    <w:rsid w:val="00E53437"/>
    <w:rsid w:val="00EC14CE"/>
    <w:rsid w:val="00EE0DB2"/>
    <w:rsid w:val="00EE3316"/>
    <w:rsid w:val="00EE4F72"/>
    <w:rsid w:val="00EF62CE"/>
    <w:rsid w:val="00EF709B"/>
    <w:rsid w:val="00F138FD"/>
    <w:rsid w:val="00F55D8D"/>
    <w:rsid w:val="00F56BD1"/>
    <w:rsid w:val="00FC784C"/>
    <w:rsid w:val="00FE7CBC"/>
    <w:rsid w:val="00FF10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CE3B8-BBF3-40B6-8D6A-F8A6BCD5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D18"/>
    <w:pPr>
      <w:ind w:left="720"/>
      <w:contextualSpacing/>
    </w:pPr>
  </w:style>
  <w:style w:type="paragraph" w:styleId="Header">
    <w:name w:val="header"/>
    <w:basedOn w:val="Normal"/>
    <w:link w:val="HeaderChar"/>
    <w:uiPriority w:val="99"/>
    <w:unhideWhenUsed/>
    <w:rsid w:val="00452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908"/>
  </w:style>
  <w:style w:type="paragraph" w:styleId="Footer">
    <w:name w:val="footer"/>
    <w:basedOn w:val="Normal"/>
    <w:link w:val="FooterChar"/>
    <w:uiPriority w:val="99"/>
    <w:unhideWhenUsed/>
    <w:rsid w:val="00452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908"/>
  </w:style>
  <w:style w:type="paragraph" w:styleId="BalloonText">
    <w:name w:val="Balloon Text"/>
    <w:basedOn w:val="Normal"/>
    <w:link w:val="BalloonTextChar"/>
    <w:uiPriority w:val="99"/>
    <w:semiHidden/>
    <w:unhideWhenUsed/>
    <w:rsid w:val="00F55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2</cp:revision>
  <cp:lastPrinted>2016-03-02T03:36:00Z</cp:lastPrinted>
  <dcterms:created xsi:type="dcterms:W3CDTF">2016-03-08T06:55:00Z</dcterms:created>
  <dcterms:modified xsi:type="dcterms:W3CDTF">2016-03-08T06:55:00Z</dcterms:modified>
</cp:coreProperties>
</file>